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C1914" w14:textId="67C68AE9" w:rsidR="00213172" w:rsidRPr="00213172" w:rsidRDefault="00213172" w:rsidP="00213172">
      <w:pPr>
        <w:spacing w:line="480" w:lineRule="auto"/>
        <w:jc w:val="center"/>
        <w:rPr>
          <w:rFonts w:ascii="Arial" w:eastAsia="Calibri" w:hAnsi="Arial" w:cs="Arial"/>
          <w:b/>
          <w:kern w:val="0"/>
          <w:sz w:val="28"/>
          <w:lang w:val="en-US"/>
          <w14:ligatures w14:val="none"/>
        </w:rPr>
      </w:pPr>
      <w:r w:rsidRPr="00213172">
        <w:rPr>
          <w:rFonts w:ascii="Arial" w:eastAsia="Calibri" w:hAnsi="Arial" w:cs="Arial"/>
          <w:b/>
          <w:kern w:val="0"/>
          <w:sz w:val="28"/>
          <w:lang w:val="en-US"/>
          <w14:ligatures w14:val="none"/>
        </w:rPr>
        <w:t xml:space="preserve">Comparative grain size analysis of fine-grained sediments: a case study of the Opalinus Clay, </w:t>
      </w:r>
      <w:r w:rsidR="00510470">
        <w:rPr>
          <w:rFonts w:ascii="Arial" w:eastAsia="Calibri" w:hAnsi="Arial" w:cs="Arial"/>
          <w:b/>
          <w:kern w:val="0"/>
          <w:sz w:val="28"/>
          <w:lang w:val="en-US"/>
          <w14:ligatures w14:val="none"/>
        </w:rPr>
        <w:t>n</w:t>
      </w:r>
      <w:r w:rsidRPr="00213172">
        <w:rPr>
          <w:rFonts w:ascii="Arial" w:eastAsia="Calibri" w:hAnsi="Arial" w:cs="Arial"/>
          <w:b/>
          <w:kern w:val="0"/>
          <w:sz w:val="28"/>
          <w:lang w:val="en-US"/>
          <w14:ligatures w14:val="none"/>
        </w:rPr>
        <w:t>orthern Switzerland</w:t>
      </w:r>
    </w:p>
    <w:p w14:paraId="2BAADFD5" w14:textId="77777777" w:rsidR="00213172" w:rsidRPr="00213172" w:rsidRDefault="00213172" w:rsidP="00213172">
      <w:pPr>
        <w:spacing w:line="480" w:lineRule="auto"/>
        <w:jc w:val="both"/>
        <w:rPr>
          <w:rFonts w:ascii="Arial" w:eastAsia="Calibri" w:hAnsi="Arial" w:cs="Arial"/>
          <w:bCs/>
          <w:kern w:val="0"/>
          <w:sz w:val="24"/>
          <w:lang w:val="en-US"/>
          <w14:ligatures w14:val="none"/>
        </w:rPr>
      </w:pPr>
      <w:r w:rsidRPr="00213172">
        <w:rPr>
          <w:rFonts w:ascii="Arial" w:eastAsia="Calibri" w:hAnsi="Arial" w:cs="Arial"/>
          <w:bCs/>
          <w:kern w:val="0"/>
          <w:sz w:val="24"/>
          <w:lang w:val="en-US"/>
          <w14:ligatures w14:val="none"/>
        </w:rPr>
        <w:t>Géraldine Nicole Zimmerli</w:t>
      </w:r>
      <w:r w:rsidRPr="00213172">
        <w:rPr>
          <w:rFonts w:ascii="Arial" w:eastAsia="Calibri" w:hAnsi="Arial" w:cs="Arial"/>
          <w:bCs/>
          <w:kern w:val="0"/>
          <w:sz w:val="24"/>
          <w:vertAlign w:val="superscript"/>
          <w:lang w:val="en-US"/>
          <w14:ligatures w14:val="none"/>
        </w:rPr>
        <w:t>a,</w:t>
      </w:r>
      <w:r w:rsidRPr="00213172">
        <w:rPr>
          <w:rFonts w:ascii="Arial" w:eastAsia="Calibri" w:hAnsi="Arial" w:cs="Arial"/>
          <w:bCs/>
          <w:kern w:val="0"/>
          <w:sz w:val="24"/>
          <w:lang w:val="en-US"/>
          <w14:ligatures w14:val="none"/>
        </w:rPr>
        <w:t>*, Alicia Fantasia</w:t>
      </w:r>
      <w:r w:rsidRPr="00213172">
        <w:rPr>
          <w:rFonts w:ascii="Arial" w:eastAsia="Calibri" w:hAnsi="Arial" w:cs="Arial"/>
          <w:bCs/>
          <w:kern w:val="0"/>
          <w:sz w:val="24"/>
          <w:vertAlign w:val="superscript"/>
          <w:lang w:val="en-US"/>
          <w14:ligatures w14:val="none"/>
        </w:rPr>
        <w:t>a</w:t>
      </w:r>
      <w:r w:rsidRPr="00213172">
        <w:rPr>
          <w:rFonts w:ascii="Arial" w:eastAsia="Calibri" w:hAnsi="Arial" w:cs="Arial"/>
          <w:bCs/>
          <w:kern w:val="0"/>
          <w:sz w:val="24"/>
          <w:lang w:val="en-US"/>
          <w14:ligatures w14:val="none"/>
        </w:rPr>
        <w:t>, Stephan Wohlwend</w:t>
      </w:r>
      <w:r w:rsidRPr="00213172">
        <w:rPr>
          <w:rFonts w:ascii="Arial" w:eastAsia="Calibri" w:hAnsi="Arial" w:cs="Arial"/>
          <w:bCs/>
          <w:kern w:val="0"/>
          <w:sz w:val="24"/>
          <w:vertAlign w:val="superscript"/>
          <w:lang w:val="en-US"/>
          <w14:ligatures w14:val="none"/>
        </w:rPr>
        <w:t>b,c</w:t>
      </w:r>
      <w:r w:rsidRPr="00213172">
        <w:rPr>
          <w:rFonts w:ascii="Arial" w:eastAsia="Calibri" w:hAnsi="Arial" w:cs="Arial"/>
          <w:bCs/>
          <w:kern w:val="0"/>
          <w:sz w:val="24"/>
          <w:lang w:val="en-US"/>
          <w14:ligatures w14:val="none"/>
        </w:rPr>
        <w:t>, Gaudenz Deplazes</w:t>
      </w:r>
      <w:r w:rsidRPr="00213172">
        <w:rPr>
          <w:rFonts w:ascii="Arial" w:eastAsia="Calibri" w:hAnsi="Arial" w:cs="Arial"/>
          <w:bCs/>
          <w:kern w:val="0"/>
          <w:sz w:val="24"/>
          <w:vertAlign w:val="superscript"/>
          <w:lang w:val="en-US"/>
          <w14:ligatures w14:val="none"/>
        </w:rPr>
        <w:t>d</w:t>
      </w:r>
      <w:r w:rsidRPr="00213172">
        <w:rPr>
          <w:rFonts w:ascii="Arial" w:eastAsia="Calibri" w:hAnsi="Arial" w:cs="Arial"/>
          <w:bCs/>
          <w:kern w:val="0"/>
          <w:sz w:val="24"/>
          <w:lang w:val="en-US"/>
          <w14:ligatures w14:val="none"/>
        </w:rPr>
        <w:t>, and Anneleen Foubert</w:t>
      </w:r>
      <w:r w:rsidRPr="00213172">
        <w:rPr>
          <w:rFonts w:ascii="Arial" w:eastAsia="Calibri" w:hAnsi="Arial" w:cs="Arial"/>
          <w:bCs/>
          <w:kern w:val="0"/>
          <w:sz w:val="24"/>
          <w:vertAlign w:val="superscript"/>
          <w:lang w:val="en-US"/>
          <w14:ligatures w14:val="none"/>
        </w:rPr>
        <w:t>a</w:t>
      </w:r>
    </w:p>
    <w:p w14:paraId="5559BC27" w14:textId="77777777" w:rsidR="00213172" w:rsidRPr="00213172" w:rsidRDefault="00213172" w:rsidP="00213172">
      <w:pPr>
        <w:spacing w:line="480" w:lineRule="auto"/>
        <w:jc w:val="both"/>
        <w:rPr>
          <w:rFonts w:ascii="Arial" w:eastAsia="Calibri" w:hAnsi="Arial" w:cs="Arial"/>
          <w:kern w:val="0"/>
          <w:lang w:val="en-GB"/>
          <w14:ligatures w14:val="none"/>
        </w:rPr>
      </w:pPr>
      <w:r w:rsidRPr="00213172">
        <w:rPr>
          <w:rFonts w:ascii="Arial" w:eastAsia="Calibri" w:hAnsi="Arial" w:cs="Arial"/>
          <w:kern w:val="0"/>
          <w:vertAlign w:val="superscript"/>
          <w:lang w:val="en-GB"/>
          <w14:ligatures w14:val="none"/>
        </w:rPr>
        <w:t xml:space="preserve">a </w:t>
      </w:r>
      <w:r w:rsidRPr="00213172">
        <w:rPr>
          <w:rFonts w:ascii="Arial" w:eastAsia="Calibri" w:hAnsi="Arial" w:cs="Arial"/>
          <w:kern w:val="0"/>
          <w:lang w:val="en-GB"/>
          <w14:ligatures w14:val="none"/>
        </w:rPr>
        <w:t>Department of Geosciences, University of Fribourg, Chemin du Musée 6, 1700 Fribourg, Switzerland</w:t>
      </w:r>
    </w:p>
    <w:p w14:paraId="6E9412D6" w14:textId="77777777" w:rsidR="00213172" w:rsidRPr="00213172" w:rsidRDefault="00213172" w:rsidP="00213172">
      <w:pPr>
        <w:spacing w:line="480" w:lineRule="auto"/>
        <w:jc w:val="both"/>
        <w:rPr>
          <w:rFonts w:ascii="Arial" w:eastAsia="Calibri" w:hAnsi="Arial" w:cs="Times New Roman"/>
          <w:kern w:val="0"/>
          <w:lang w:val="en-GB"/>
          <w14:ligatures w14:val="none"/>
        </w:rPr>
      </w:pPr>
      <w:r w:rsidRPr="00213172">
        <w:rPr>
          <w:rFonts w:ascii="Arial" w:eastAsia="Calibri" w:hAnsi="Arial" w:cs="Times New Roman"/>
          <w:kern w:val="0"/>
          <w:vertAlign w:val="superscript"/>
          <w:lang w:val="en-GB"/>
          <w14:ligatures w14:val="none"/>
        </w:rPr>
        <w:t xml:space="preserve">b </w:t>
      </w:r>
      <w:r w:rsidRPr="00213172">
        <w:rPr>
          <w:rFonts w:ascii="Arial" w:eastAsia="Calibri" w:hAnsi="Arial" w:cs="Times New Roman"/>
          <w:kern w:val="0"/>
          <w:lang w:val="en-GB"/>
          <w14:ligatures w14:val="none"/>
        </w:rPr>
        <w:t>Institute of Geological Sciences, University of Bern, Baltzerstrasse 1 + 3, 3012 Bern, Switzerland</w:t>
      </w:r>
    </w:p>
    <w:p w14:paraId="41A38072" w14:textId="77777777" w:rsidR="00213172" w:rsidRPr="00213172" w:rsidRDefault="00213172" w:rsidP="00213172">
      <w:pPr>
        <w:spacing w:line="480" w:lineRule="auto"/>
        <w:jc w:val="both"/>
        <w:rPr>
          <w:rFonts w:ascii="Arial" w:eastAsia="Calibri" w:hAnsi="Arial" w:cs="Arial"/>
          <w:kern w:val="0"/>
          <w:lang w:val="de-CH"/>
          <w14:ligatures w14:val="none"/>
        </w:rPr>
      </w:pPr>
      <w:r w:rsidRPr="00213172">
        <w:rPr>
          <w:rFonts w:ascii="Arial" w:eastAsia="Calibri" w:hAnsi="Arial" w:cs="Arial"/>
          <w:kern w:val="0"/>
          <w:vertAlign w:val="superscript"/>
          <w:lang w:val="de-CH"/>
          <w14:ligatures w14:val="none"/>
        </w:rPr>
        <w:t xml:space="preserve">c </w:t>
      </w:r>
      <w:r w:rsidRPr="00213172">
        <w:rPr>
          <w:rFonts w:ascii="Arial" w:eastAsia="Calibri" w:hAnsi="Arial" w:cs="Arial"/>
          <w:kern w:val="0"/>
          <w:lang w:val="de-CH"/>
          <w14:ligatures w14:val="none"/>
        </w:rPr>
        <w:t>Wohlwend Geologie, Eichrainstrasse 9, 8052 Zürich, Switzerland</w:t>
      </w:r>
    </w:p>
    <w:p w14:paraId="3883740D" w14:textId="77777777" w:rsidR="00213172" w:rsidRPr="00213172" w:rsidRDefault="00213172" w:rsidP="00213172">
      <w:pPr>
        <w:spacing w:line="480" w:lineRule="auto"/>
        <w:jc w:val="both"/>
        <w:rPr>
          <w:rFonts w:ascii="Arial" w:eastAsia="Calibri" w:hAnsi="Arial" w:cs="Times New Roman"/>
          <w:kern w:val="0"/>
          <w:lang w:val="en-GB"/>
          <w14:ligatures w14:val="none"/>
        </w:rPr>
      </w:pPr>
      <w:r w:rsidRPr="00213172">
        <w:rPr>
          <w:rFonts w:ascii="Arial" w:eastAsia="Calibri" w:hAnsi="Arial" w:cs="Times New Roman"/>
          <w:kern w:val="0"/>
          <w:vertAlign w:val="superscript"/>
          <w:lang w:val="en-GB"/>
          <w14:ligatures w14:val="none"/>
        </w:rPr>
        <w:t xml:space="preserve">d </w:t>
      </w:r>
      <w:r w:rsidRPr="00213172">
        <w:rPr>
          <w:rFonts w:ascii="Arial" w:eastAsia="Calibri" w:hAnsi="Arial" w:cs="Times New Roman"/>
          <w:kern w:val="0"/>
          <w:lang w:val="en-GB"/>
          <w14:ligatures w14:val="none"/>
        </w:rPr>
        <w:t>National Cooperative for the Disposal of Radioactive Waste (Nagra), Hardstrasse 73, 5430 Wettingen, Switzerland</w:t>
      </w:r>
    </w:p>
    <w:p w14:paraId="2607DA03" w14:textId="77777777" w:rsidR="00213172" w:rsidRPr="000506B3" w:rsidRDefault="00213172" w:rsidP="00213172">
      <w:pPr>
        <w:spacing w:line="480" w:lineRule="auto"/>
        <w:jc w:val="both"/>
        <w:rPr>
          <w:rFonts w:ascii="Arial" w:eastAsia="Calibri" w:hAnsi="Arial" w:cs="Times New Roman"/>
          <w:kern w:val="0"/>
          <w:lang w:val="en-US"/>
          <w14:ligatures w14:val="none"/>
        </w:rPr>
      </w:pPr>
      <w:r w:rsidRPr="00213172">
        <w:rPr>
          <w:rFonts w:ascii="Arial" w:eastAsia="Calibri" w:hAnsi="Arial" w:cs="Times New Roman"/>
          <w:kern w:val="0"/>
          <w:lang w:val="en-GB"/>
          <w14:ligatures w14:val="none"/>
        </w:rPr>
        <w:t xml:space="preserve">*Corresponding author: </w:t>
      </w:r>
      <w:hyperlink r:id="rId4" w:history="1">
        <w:r w:rsidRPr="00213172">
          <w:rPr>
            <w:rFonts w:ascii="Arial" w:eastAsia="Calibri" w:hAnsi="Arial" w:cs="Arial"/>
            <w:kern w:val="0"/>
            <w:lang w:val="en-GB"/>
            <w14:ligatures w14:val="none"/>
          </w:rPr>
          <w:t>geraldine.zimmerli@unifr.ch</w:t>
        </w:r>
      </w:hyperlink>
    </w:p>
    <w:p w14:paraId="1D23CF08" w14:textId="77777777" w:rsidR="00213172" w:rsidRPr="000506B3" w:rsidRDefault="00213172" w:rsidP="00213172">
      <w:pPr>
        <w:spacing w:line="480" w:lineRule="auto"/>
        <w:jc w:val="both"/>
        <w:rPr>
          <w:rFonts w:ascii="Arial" w:eastAsia="Calibri" w:hAnsi="Arial" w:cs="Times New Roman"/>
          <w:kern w:val="0"/>
          <w:lang w:val="en-US"/>
          <w14:ligatures w14:val="none"/>
        </w:rPr>
      </w:pPr>
    </w:p>
    <w:p w14:paraId="44C60D89" w14:textId="77777777" w:rsidR="00213172" w:rsidRPr="000506B3" w:rsidRDefault="00213172" w:rsidP="00213172">
      <w:pPr>
        <w:spacing w:line="480" w:lineRule="auto"/>
        <w:jc w:val="both"/>
        <w:rPr>
          <w:rFonts w:ascii="Arial" w:eastAsia="Calibri" w:hAnsi="Arial" w:cs="Times New Roman"/>
          <w:kern w:val="0"/>
          <w:lang w:val="en-US"/>
          <w14:ligatures w14:val="none"/>
        </w:rPr>
      </w:pPr>
    </w:p>
    <w:p w14:paraId="629A781D" w14:textId="50FE3869" w:rsidR="00213172" w:rsidRPr="00D07051" w:rsidRDefault="00213172" w:rsidP="00D07051">
      <w:pPr>
        <w:pStyle w:val="Heading1"/>
        <w:rPr>
          <w:rFonts w:ascii="Arial" w:eastAsia="Calibri" w:hAnsi="Arial" w:cs="Arial"/>
          <w:b/>
          <w:bCs/>
          <w:color w:val="auto"/>
          <w:sz w:val="24"/>
          <w:szCs w:val="24"/>
        </w:rPr>
      </w:pPr>
      <w:r w:rsidRPr="00D07051">
        <w:rPr>
          <w:rFonts w:ascii="Arial" w:eastAsia="Calibri" w:hAnsi="Arial" w:cs="Arial"/>
          <w:b/>
          <w:bCs/>
          <w:color w:val="auto"/>
          <w:sz w:val="24"/>
          <w:szCs w:val="24"/>
        </w:rPr>
        <w:t>Supplementary Material</w:t>
      </w:r>
    </w:p>
    <w:p w14:paraId="432E7C80" w14:textId="77777777" w:rsidR="00213172" w:rsidRDefault="00213172" w:rsidP="00213172">
      <w:pPr>
        <w:spacing w:line="480" w:lineRule="auto"/>
        <w:jc w:val="center"/>
        <w:rPr>
          <w:rFonts w:ascii="Arial" w:eastAsia="Calibri" w:hAnsi="Arial" w:cs="Times New Roman"/>
          <w:b/>
          <w:bCs/>
          <w:kern w:val="0"/>
          <w:sz w:val="36"/>
          <w:szCs w:val="36"/>
          <w14:ligatures w14:val="none"/>
        </w:rPr>
      </w:pPr>
    </w:p>
    <w:p w14:paraId="4D87AD4D" w14:textId="77777777" w:rsidR="00213172" w:rsidRDefault="00213172" w:rsidP="00213172">
      <w:pPr>
        <w:spacing w:line="480" w:lineRule="auto"/>
        <w:jc w:val="center"/>
        <w:rPr>
          <w:rFonts w:ascii="Arial" w:eastAsia="Calibri" w:hAnsi="Arial" w:cs="Times New Roman"/>
          <w:b/>
          <w:bCs/>
          <w:kern w:val="0"/>
          <w:sz w:val="36"/>
          <w:szCs w:val="36"/>
          <w14:ligatures w14:val="none"/>
        </w:rPr>
      </w:pPr>
    </w:p>
    <w:p w14:paraId="2F4D257C" w14:textId="77777777" w:rsidR="00213172" w:rsidRDefault="00213172" w:rsidP="00213172">
      <w:pPr>
        <w:spacing w:line="480" w:lineRule="auto"/>
        <w:jc w:val="center"/>
        <w:rPr>
          <w:rFonts w:ascii="Arial" w:eastAsia="Calibri" w:hAnsi="Arial" w:cs="Times New Roman"/>
          <w:b/>
          <w:bCs/>
          <w:kern w:val="0"/>
          <w:sz w:val="36"/>
          <w:szCs w:val="36"/>
          <w14:ligatures w14:val="none"/>
        </w:rPr>
      </w:pPr>
    </w:p>
    <w:p w14:paraId="5216018B" w14:textId="77777777" w:rsidR="00213172" w:rsidRDefault="00213172" w:rsidP="00213172">
      <w:pPr>
        <w:spacing w:line="480" w:lineRule="auto"/>
        <w:jc w:val="center"/>
        <w:rPr>
          <w:rFonts w:ascii="Arial" w:eastAsia="Calibri" w:hAnsi="Arial" w:cs="Times New Roman"/>
          <w:b/>
          <w:bCs/>
          <w:kern w:val="0"/>
          <w:sz w:val="36"/>
          <w:szCs w:val="36"/>
          <w14:ligatures w14:val="none"/>
        </w:rPr>
      </w:pPr>
    </w:p>
    <w:p w14:paraId="591799DA" w14:textId="77777777" w:rsidR="00D07051" w:rsidRDefault="00D07051" w:rsidP="00213172">
      <w:pPr>
        <w:spacing w:line="480" w:lineRule="auto"/>
        <w:jc w:val="center"/>
        <w:rPr>
          <w:rFonts w:ascii="Arial" w:eastAsia="Calibri" w:hAnsi="Arial" w:cs="Times New Roman"/>
          <w:b/>
          <w:bCs/>
          <w:kern w:val="0"/>
          <w:sz w:val="36"/>
          <w:szCs w:val="36"/>
          <w14:ligatures w14:val="none"/>
        </w:rPr>
      </w:pPr>
    </w:p>
    <w:p w14:paraId="670295DA" w14:textId="3F6C7E8D" w:rsidR="00213172" w:rsidRPr="00D07051" w:rsidRDefault="0043721C" w:rsidP="00D07051">
      <w:pPr>
        <w:pStyle w:val="Heading2"/>
        <w:jc w:val="center"/>
        <w:rPr>
          <w:rFonts w:ascii="Arial" w:eastAsia="Calibri" w:hAnsi="Arial" w:cs="Arial"/>
          <w:b/>
          <w:bCs/>
          <w:color w:val="auto"/>
          <w:sz w:val="22"/>
          <w:szCs w:val="22"/>
        </w:rPr>
      </w:pPr>
      <w:r w:rsidRPr="00D07051">
        <w:rPr>
          <w:rFonts w:ascii="Arial" w:eastAsia="Calibri" w:hAnsi="Arial" w:cs="Arial"/>
          <w:b/>
          <w:bCs/>
          <w:color w:val="auto"/>
          <w:sz w:val="22"/>
          <w:szCs w:val="22"/>
        </w:rPr>
        <w:lastRenderedPageBreak/>
        <w:t>Appendix A</w:t>
      </w:r>
    </w:p>
    <w:tbl>
      <w:tblPr>
        <w:tblStyle w:val="TableGrid1"/>
        <w:tblW w:w="0" w:type="auto"/>
        <w:tblLook w:val="04A0" w:firstRow="1" w:lastRow="0" w:firstColumn="1" w:lastColumn="0" w:noHBand="0" w:noVBand="1"/>
      </w:tblPr>
      <w:tblGrid>
        <w:gridCol w:w="1520"/>
        <w:gridCol w:w="865"/>
        <w:gridCol w:w="2005"/>
        <w:gridCol w:w="1842"/>
        <w:gridCol w:w="2828"/>
      </w:tblGrid>
      <w:tr w:rsidR="005C5A87" w:rsidRPr="004B78F3" w14:paraId="73673ABA" w14:textId="77777777" w:rsidTr="000C3D54">
        <w:tc>
          <w:tcPr>
            <w:tcW w:w="1520" w:type="dxa"/>
          </w:tcPr>
          <w:p w14:paraId="225C0088" w14:textId="77777777" w:rsidR="005C5A87" w:rsidRPr="005C5A87" w:rsidRDefault="005C5A87" w:rsidP="005C5A87">
            <w:pPr>
              <w:spacing w:line="480" w:lineRule="auto"/>
              <w:jc w:val="center"/>
              <w:rPr>
                <w:rFonts w:ascii="Arial" w:eastAsia="Aptos" w:hAnsi="Arial" w:cs="Times New Roman"/>
                <w:b/>
                <w:bCs/>
                <w:sz w:val="20"/>
                <w:szCs w:val="20"/>
                <w:lang w:val="en-US"/>
              </w:rPr>
            </w:pPr>
            <w:r w:rsidRPr="005C5A87">
              <w:rPr>
                <w:rFonts w:ascii="Arial" w:eastAsia="Aptos" w:hAnsi="Arial" w:cs="Times New Roman"/>
                <w:b/>
                <w:bCs/>
                <w:sz w:val="20"/>
                <w:szCs w:val="20"/>
                <w:lang w:val="en-US"/>
              </w:rPr>
              <w:t>Sample name</w:t>
            </w:r>
          </w:p>
        </w:tc>
        <w:tc>
          <w:tcPr>
            <w:tcW w:w="865" w:type="dxa"/>
          </w:tcPr>
          <w:p w14:paraId="3E8D36E6" w14:textId="77777777" w:rsidR="005C5A87" w:rsidRPr="005C5A87" w:rsidRDefault="005C5A87" w:rsidP="005C5A87">
            <w:pPr>
              <w:spacing w:line="480" w:lineRule="auto"/>
              <w:jc w:val="center"/>
              <w:rPr>
                <w:rFonts w:ascii="Arial" w:eastAsia="Aptos" w:hAnsi="Arial" w:cs="Times New Roman"/>
                <w:b/>
                <w:bCs/>
                <w:sz w:val="20"/>
                <w:szCs w:val="20"/>
                <w:lang w:val="en-US"/>
              </w:rPr>
            </w:pPr>
            <w:r w:rsidRPr="005C5A87">
              <w:rPr>
                <w:rFonts w:ascii="Arial" w:eastAsia="Aptos" w:hAnsi="Arial" w:cs="Times New Roman"/>
                <w:b/>
                <w:bCs/>
                <w:sz w:val="20"/>
                <w:szCs w:val="20"/>
                <w:lang w:val="en-US"/>
              </w:rPr>
              <w:t>Depth (m)</w:t>
            </w:r>
          </w:p>
        </w:tc>
        <w:tc>
          <w:tcPr>
            <w:tcW w:w="2005" w:type="dxa"/>
          </w:tcPr>
          <w:p w14:paraId="4A7FF90F" w14:textId="77777777" w:rsidR="005C5A87" w:rsidRPr="005C5A87" w:rsidRDefault="005C5A87" w:rsidP="005C5A87">
            <w:pPr>
              <w:spacing w:line="480" w:lineRule="auto"/>
              <w:jc w:val="center"/>
              <w:rPr>
                <w:rFonts w:ascii="Arial" w:eastAsia="Aptos" w:hAnsi="Arial" w:cs="Times New Roman"/>
                <w:b/>
                <w:bCs/>
                <w:sz w:val="20"/>
                <w:szCs w:val="20"/>
                <w:lang w:val="en-US"/>
              </w:rPr>
            </w:pPr>
            <w:r w:rsidRPr="005C5A87">
              <w:rPr>
                <w:rFonts w:ascii="Arial" w:eastAsia="Aptos" w:hAnsi="Arial" w:cs="Times New Roman"/>
                <w:b/>
                <w:bCs/>
                <w:sz w:val="20"/>
                <w:szCs w:val="20"/>
                <w:lang w:val="en-US"/>
              </w:rPr>
              <w:t>Formation</w:t>
            </w:r>
          </w:p>
        </w:tc>
        <w:tc>
          <w:tcPr>
            <w:tcW w:w="1842" w:type="dxa"/>
          </w:tcPr>
          <w:p w14:paraId="2A8296AF" w14:textId="77777777" w:rsidR="005C5A87" w:rsidRPr="005C5A87" w:rsidRDefault="005C5A87" w:rsidP="005C5A87">
            <w:pPr>
              <w:spacing w:line="480" w:lineRule="auto"/>
              <w:jc w:val="center"/>
              <w:rPr>
                <w:rFonts w:ascii="Arial" w:eastAsia="Aptos" w:hAnsi="Arial" w:cs="Times New Roman"/>
                <w:b/>
                <w:bCs/>
                <w:sz w:val="20"/>
                <w:szCs w:val="20"/>
                <w:lang w:val="en-US"/>
              </w:rPr>
            </w:pPr>
            <w:r w:rsidRPr="005C5A87">
              <w:rPr>
                <w:rFonts w:ascii="Arial" w:eastAsia="Aptos" w:hAnsi="Arial" w:cs="Times New Roman"/>
                <w:b/>
                <w:bCs/>
                <w:sz w:val="20"/>
                <w:szCs w:val="20"/>
                <w:lang w:val="en-US"/>
              </w:rPr>
              <w:t>Subfacies type</w:t>
            </w:r>
          </w:p>
        </w:tc>
        <w:tc>
          <w:tcPr>
            <w:tcW w:w="2828" w:type="dxa"/>
          </w:tcPr>
          <w:p w14:paraId="6EDB7011" w14:textId="77777777" w:rsidR="005C5A87" w:rsidRPr="005C5A87" w:rsidRDefault="005C5A87" w:rsidP="005C5A87">
            <w:pPr>
              <w:spacing w:line="480" w:lineRule="auto"/>
              <w:jc w:val="center"/>
              <w:rPr>
                <w:rFonts w:ascii="Arial" w:eastAsia="Aptos" w:hAnsi="Arial" w:cs="Times New Roman"/>
                <w:b/>
                <w:bCs/>
                <w:sz w:val="20"/>
                <w:szCs w:val="20"/>
                <w:lang w:val="en-US"/>
              </w:rPr>
            </w:pPr>
            <w:r w:rsidRPr="005C5A87">
              <w:rPr>
                <w:rFonts w:ascii="Arial" w:eastAsia="Aptos" w:hAnsi="Arial" w:cs="Times New Roman"/>
                <w:b/>
                <w:bCs/>
                <w:sz w:val="20"/>
                <w:szCs w:val="20"/>
                <w:lang w:val="en-US"/>
              </w:rPr>
              <w:t>Analyses performed on the samples</w:t>
            </w:r>
          </w:p>
        </w:tc>
      </w:tr>
      <w:tr w:rsidR="005C5A87" w:rsidRPr="004B78F3" w14:paraId="379A5499" w14:textId="77777777" w:rsidTr="000C3D54">
        <w:tc>
          <w:tcPr>
            <w:tcW w:w="1520" w:type="dxa"/>
          </w:tcPr>
          <w:p w14:paraId="5A44E9D4"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1</w:t>
            </w:r>
          </w:p>
        </w:tc>
        <w:tc>
          <w:tcPr>
            <w:tcW w:w="865" w:type="dxa"/>
          </w:tcPr>
          <w:p w14:paraId="20CB5863"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801.03</w:t>
            </w:r>
          </w:p>
        </w:tc>
        <w:tc>
          <w:tcPr>
            <w:tcW w:w="2005" w:type="dxa"/>
          </w:tcPr>
          <w:p w14:paraId="340A96CC"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1547D8DE"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SF3</w:t>
            </w:r>
          </w:p>
        </w:tc>
        <w:tc>
          <w:tcPr>
            <w:tcW w:w="2828" w:type="dxa"/>
          </w:tcPr>
          <w:p w14:paraId="00577E71" w14:textId="191A68D0"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Thin sections (TS), computed tomography (CT), laser particle size analysis (LPSA), </w:t>
            </w:r>
            <w:r w:rsidR="00E4475F">
              <w:rPr>
                <w:rFonts w:ascii="Arial" w:eastAsia="Aptos" w:hAnsi="Arial" w:cs="Times New Roman"/>
                <w:sz w:val="18"/>
                <w:szCs w:val="18"/>
                <w:lang w:val="en-US"/>
              </w:rPr>
              <w:t>sieving/decantation (SD), Mineralogy</w:t>
            </w:r>
            <w:r w:rsidR="00783FAA">
              <w:rPr>
                <w:rFonts w:ascii="Arial" w:eastAsia="Aptos" w:hAnsi="Arial" w:cs="Times New Roman"/>
                <w:sz w:val="18"/>
                <w:szCs w:val="18"/>
                <w:lang w:val="en-US"/>
              </w:rPr>
              <w:t xml:space="preserve"> (M)</w:t>
            </w:r>
            <w:r w:rsidR="00F53F5C">
              <w:rPr>
                <w:rFonts w:ascii="Arial" w:eastAsia="Aptos" w:hAnsi="Arial" w:cs="Times New Roman"/>
                <w:sz w:val="18"/>
                <w:szCs w:val="18"/>
                <w:lang w:val="en-US"/>
              </w:rPr>
              <w:t>,</w:t>
            </w:r>
            <w:r w:rsidR="00F53F5C" w:rsidRPr="005C5A87">
              <w:rPr>
                <w:rFonts w:ascii="Arial" w:eastAsia="Aptos" w:hAnsi="Arial" w:cs="Times New Roman"/>
                <w:sz w:val="18"/>
                <w:szCs w:val="18"/>
                <w:lang w:val="en-US"/>
              </w:rPr>
              <w:t xml:space="preserve"> XRF</w:t>
            </w:r>
          </w:p>
        </w:tc>
      </w:tr>
      <w:tr w:rsidR="005C5A87" w:rsidRPr="004B78F3" w14:paraId="0609CB32" w14:textId="77777777" w:rsidTr="000C3D54">
        <w:tc>
          <w:tcPr>
            <w:tcW w:w="1520" w:type="dxa"/>
          </w:tcPr>
          <w:p w14:paraId="36AC371E"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2</w:t>
            </w:r>
          </w:p>
        </w:tc>
        <w:tc>
          <w:tcPr>
            <w:tcW w:w="865" w:type="dxa"/>
          </w:tcPr>
          <w:p w14:paraId="07CB5158"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806.13</w:t>
            </w:r>
          </w:p>
        </w:tc>
        <w:tc>
          <w:tcPr>
            <w:tcW w:w="2005" w:type="dxa"/>
          </w:tcPr>
          <w:p w14:paraId="1DFC4F79"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738198C4"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SF3</w:t>
            </w:r>
          </w:p>
        </w:tc>
        <w:tc>
          <w:tcPr>
            <w:tcW w:w="2828" w:type="dxa"/>
          </w:tcPr>
          <w:p w14:paraId="4DCE7FCD" w14:textId="7D08008F"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sidR="00C91503">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7C54CA07" w14:textId="77777777" w:rsidTr="000C3D54">
        <w:tc>
          <w:tcPr>
            <w:tcW w:w="1520" w:type="dxa"/>
          </w:tcPr>
          <w:p w14:paraId="40C4E9F9"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3</w:t>
            </w:r>
          </w:p>
        </w:tc>
        <w:tc>
          <w:tcPr>
            <w:tcW w:w="865" w:type="dxa"/>
          </w:tcPr>
          <w:p w14:paraId="5D50C0C2"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812.74</w:t>
            </w:r>
          </w:p>
        </w:tc>
        <w:tc>
          <w:tcPr>
            <w:tcW w:w="2005" w:type="dxa"/>
          </w:tcPr>
          <w:p w14:paraId="7DFFC15E"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57AA2CC2"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SF1</w:t>
            </w:r>
          </w:p>
        </w:tc>
        <w:tc>
          <w:tcPr>
            <w:tcW w:w="2828" w:type="dxa"/>
          </w:tcPr>
          <w:p w14:paraId="3683E0D3" w14:textId="2350C106"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5D74861C" w14:textId="77777777" w:rsidTr="000C3D54">
        <w:tc>
          <w:tcPr>
            <w:tcW w:w="1520" w:type="dxa"/>
          </w:tcPr>
          <w:p w14:paraId="5BD76467"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4</w:t>
            </w:r>
          </w:p>
        </w:tc>
        <w:tc>
          <w:tcPr>
            <w:tcW w:w="865" w:type="dxa"/>
          </w:tcPr>
          <w:p w14:paraId="7133B8FA"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818.43</w:t>
            </w:r>
          </w:p>
        </w:tc>
        <w:tc>
          <w:tcPr>
            <w:tcW w:w="2005" w:type="dxa"/>
          </w:tcPr>
          <w:p w14:paraId="684C4ECC"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5277CB3D"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SF1</w:t>
            </w:r>
          </w:p>
        </w:tc>
        <w:tc>
          <w:tcPr>
            <w:tcW w:w="2828" w:type="dxa"/>
          </w:tcPr>
          <w:p w14:paraId="58BCC8E9" w14:textId="4F8B1058"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7E7B152D" w14:textId="77777777" w:rsidTr="000C3D54">
        <w:tc>
          <w:tcPr>
            <w:tcW w:w="1520" w:type="dxa"/>
          </w:tcPr>
          <w:p w14:paraId="5A49B67D"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5</w:t>
            </w:r>
          </w:p>
        </w:tc>
        <w:tc>
          <w:tcPr>
            <w:tcW w:w="865" w:type="dxa"/>
          </w:tcPr>
          <w:p w14:paraId="58EABCD7"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824.92</w:t>
            </w:r>
          </w:p>
        </w:tc>
        <w:tc>
          <w:tcPr>
            <w:tcW w:w="2005" w:type="dxa"/>
          </w:tcPr>
          <w:p w14:paraId="405B5F5E"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0C667C22"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SF1</w:t>
            </w:r>
          </w:p>
        </w:tc>
        <w:tc>
          <w:tcPr>
            <w:tcW w:w="2828" w:type="dxa"/>
          </w:tcPr>
          <w:p w14:paraId="52B4D5CE" w14:textId="60CB624D"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71FD9F8E" w14:textId="77777777" w:rsidTr="000C3D54">
        <w:tc>
          <w:tcPr>
            <w:tcW w:w="1520" w:type="dxa"/>
          </w:tcPr>
          <w:p w14:paraId="52E85B47"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6</w:t>
            </w:r>
          </w:p>
        </w:tc>
        <w:tc>
          <w:tcPr>
            <w:tcW w:w="865" w:type="dxa"/>
          </w:tcPr>
          <w:p w14:paraId="37029D6B"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830.94</w:t>
            </w:r>
          </w:p>
        </w:tc>
        <w:tc>
          <w:tcPr>
            <w:tcW w:w="2005" w:type="dxa"/>
          </w:tcPr>
          <w:p w14:paraId="7A5DD78D"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7D233993"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SF2</w:t>
            </w:r>
          </w:p>
        </w:tc>
        <w:tc>
          <w:tcPr>
            <w:tcW w:w="2828" w:type="dxa"/>
          </w:tcPr>
          <w:p w14:paraId="4B64B842" w14:textId="56FD63A6"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396F0DBC" w14:textId="77777777" w:rsidTr="000C3D54">
        <w:tc>
          <w:tcPr>
            <w:tcW w:w="1520" w:type="dxa"/>
          </w:tcPr>
          <w:p w14:paraId="29DEF3C9"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7</w:t>
            </w:r>
          </w:p>
        </w:tc>
        <w:tc>
          <w:tcPr>
            <w:tcW w:w="865" w:type="dxa"/>
          </w:tcPr>
          <w:p w14:paraId="693B40C1"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836.04</w:t>
            </w:r>
          </w:p>
        </w:tc>
        <w:tc>
          <w:tcPr>
            <w:tcW w:w="2005" w:type="dxa"/>
          </w:tcPr>
          <w:p w14:paraId="21302B0B"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4FF0134C"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SF2</w:t>
            </w:r>
          </w:p>
        </w:tc>
        <w:tc>
          <w:tcPr>
            <w:tcW w:w="2828" w:type="dxa"/>
          </w:tcPr>
          <w:p w14:paraId="48211D54" w14:textId="4C86B475"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4BE2CC59" w14:textId="77777777" w:rsidTr="000C3D54">
        <w:tc>
          <w:tcPr>
            <w:tcW w:w="1520" w:type="dxa"/>
          </w:tcPr>
          <w:p w14:paraId="746EC68D"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8</w:t>
            </w:r>
          </w:p>
        </w:tc>
        <w:tc>
          <w:tcPr>
            <w:tcW w:w="865" w:type="dxa"/>
          </w:tcPr>
          <w:p w14:paraId="58C40695"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841.98</w:t>
            </w:r>
          </w:p>
        </w:tc>
        <w:tc>
          <w:tcPr>
            <w:tcW w:w="2005" w:type="dxa"/>
          </w:tcPr>
          <w:p w14:paraId="733D699A"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1609333B"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SF6</w:t>
            </w:r>
          </w:p>
        </w:tc>
        <w:tc>
          <w:tcPr>
            <w:tcW w:w="2828" w:type="dxa"/>
          </w:tcPr>
          <w:p w14:paraId="79FF22B1" w14:textId="4FAF891A"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1667611C" w14:textId="77777777" w:rsidTr="000C3D54">
        <w:tc>
          <w:tcPr>
            <w:tcW w:w="1520" w:type="dxa"/>
          </w:tcPr>
          <w:p w14:paraId="56C64979"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9</w:t>
            </w:r>
          </w:p>
        </w:tc>
        <w:tc>
          <w:tcPr>
            <w:tcW w:w="865" w:type="dxa"/>
          </w:tcPr>
          <w:p w14:paraId="0FFD8A51"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847.74</w:t>
            </w:r>
          </w:p>
        </w:tc>
        <w:tc>
          <w:tcPr>
            <w:tcW w:w="2005" w:type="dxa"/>
          </w:tcPr>
          <w:p w14:paraId="0CAFF35C"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5517D129"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SF2</w:t>
            </w:r>
          </w:p>
        </w:tc>
        <w:tc>
          <w:tcPr>
            <w:tcW w:w="2828" w:type="dxa"/>
          </w:tcPr>
          <w:p w14:paraId="0DBFE957" w14:textId="4C5C37BE"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4C77EA5D" w14:textId="77777777" w:rsidTr="000C3D54">
        <w:tc>
          <w:tcPr>
            <w:tcW w:w="1520" w:type="dxa"/>
          </w:tcPr>
          <w:p w14:paraId="170532FC"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10</w:t>
            </w:r>
          </w:p>
        </w:tc>
        <w:tc>
          <w:tcPr>
            <w:tcW w:w="865" w:type="dxa"/>
          </w:tcPr>
          <w:p w14:paraId="3D81AFC9"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853.03</w:t>
            </w:r>
          </w:p>
        </w:tc>
        <w:tc>
          <w:tcPr>
            <w:tcW w:w="2005" w:type="dxa"/>
          </w:tcPr>
          <w:p w14:paraId="33417B60"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7226E50B"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SF2</w:t>
            </w:r>
          </w:p>
        </w:tc>
        <w:tc>
          <w:tcPr>
            <w:tcW w:w="2828" w:type="dxa"/>
          </w:tcPr>
          <w:p w14:paraId="592DC8A9" w14:textId="2EF71698"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2DCF46AA" w14:textId="77777777" w:rsidTr="000C3D54">
        <w:tc>
          <w:tcPr>
            <w:tcW w:w="1520" w:type="dxa"/>
          </w:tcPr>
          <w:p w14:paraId="2F66CC00"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11</w:t>
            </w:r>
          </w:p>
        </w:tc>
        <w:tc>
          <w:tcPr>
            <w:tcW w:w="865" w:type="dxa"/>
          </w:tcPr>
          <w:p w14:paraId="15ACEA27"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859.51</w:t>
            </w:r>
          </w:p>
        </w:tc>
        <w:tc>
          <w:tcPr>
            <w:tcW w:w="2005" w:type="dxa"/>
          </w:tcPr>
          <w:p w14:paraId="259F9EF4"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77A1C6BC"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SF2</w:t>
            </w:r>
          </w:p>
        </w:tc>
        <w:tc>
          <w:tcPr>
            <w:tcW w:w="2828" w:type="dxa"/>
          </w:tcPr>
          <w:p w14:paraId="1452212C" w14:textId="749DE5B5"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334CF810" w14:textId="77777777" w:rsidTr="000C3D54">
        <w:tc>
          <w:tcPr>
            <w:tcW w:w="1520" w:type="dxa"/>
          </w:tcPr>
          <w:p w14:paraId="03D6ABA6"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12</w:t>
            </w:r>
          </w:p>
        </w:tc>
        <w:tc>
          <w:tcPr>
            <w:tcW w:w="865" w:type="dxa"/>
          </w:tcPr>
          <w:p w14:paraId="5D83A225"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867.01</w:t>
            </w:r>
          </w:p>
        </w:tc>
        <w:tc>
          <w:tcPr>
            <w:tcW w:w="2005" w:type="dxa"/>
          </w:tcPr>
          <w:p w14:paraId="1DF0510A"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2761C02E"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SF1</w:t>
            </w:r>
          </w:p>
        </w:tc>
        <w:tc>
          <w:tcPr>
            <w:tcW w:w="2828" w:type="dxa"/>
          </w:tcPr>
          <w:p w14:paraId="6C166C7D" w14:textId="68187364"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23004A27" w14:textId="77777777" w:rsidTr="000C3D54">
        <w:tc>
          <w:tcPr>
            <w:tcW w:w="1520" w:type="dxa"/>
          </w:tcPr>
          <w:p w14:paraId="2AD55302"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13</w:t>
            </w:r>
          </w:p>
        </w:tc>
        <w:tc>
          <w:tcPr>
            <w:tcW w:w="865" w:type="dxa"/>
          </w:tcPr>
          <w:p w14:paraId="54DE3B5B"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872.57</w:t>
            </w:r>
          </w:p>
        </w:tc>
        <w:tc>
          <w:tcPr>
            <w:tcW w:w="2005" w:type="dxa"/>
          </w:tcPr>
          <w:p w14:paraId="6C9804C5"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1EFBFD4B"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SF1</w:t>
            </w:r>
          </w:p>
        </w:tc>
        <w:tc>
          <w:tcPr>
            <w:tcW w:w="2828" w:type="dxa"/>
          </w:tcPr>
          <w:p w14:paraId="4430E64F" w14:textId="2CC51882"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44EB9BAA" w14:textId="77777777" w:rsidTr="000C3D54">
        <w:tc>
          <w:tcPr>
            <w:tcW w:w="1520" w:type="dxa"/>
          </w:tcPr>
          <w:p w14:paraId="5D2991C2"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14</w:t>
            </w:r>
          </w:p>
        </w:tc>
        <w:tc>
          <w:tcPr>
            <w:tcW w:w="865" w:type="dxa"/>
          </w:tcPr>
          <w:p w14:paraId="1EC9A648"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878.98</w:t>
            </w:r>
          </w:p>
        </w:tc>
        <w:tc>
          <w:tcPr>
            <w:tcW w:w="2005" w:type="dxa"/>
          </w:tcPr>
          <w:p w14:paraId="38FCD3BA"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5653498E"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SF6</w:t>
            </w:r>
          </w:p>
        </w:tc>
        <w:tc>
          <w:tcPr>
            <w:tcW w:w="2828" w:type="dxa"/>
          </w:tcPr>
          <w:p w14:paraId="5439B543" w14:textId="5151D476"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46A63632" w14:textId="77777777" w:rsidTr="000C3D54">
        <w:tc>
          <w:tcPr>
            <w:tcW w:w="1520" w:type="dxa"/>
          </w:tcPr>
          <w:p w14:paraId="1DBF97CF"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15</w:t>
            </w:r>
          </w:p>
        </w:tc>
        <w:tc>
          <w:tcPr>
            <w:tcW w:w="865" w:type="dxa"/>
          </w:tcPr>
          <w:p w14:paraId="5A2FABE0"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890.16</w:t>
            </w:r>
          </w:p>
        </w:tc>
        <w:tc>
          <w:tcPr>
            <w:tcW w:w="2005" w:type="dxa"/>
          </w:tcPr>
          <w:p w14:paraId="71E19BBF"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7720D363"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SF1</w:t>
            </w:r>
          </w:p>
        </w:tc>
        <w:tc>
          <w:tcPr>
            <w:tcW w:w="2828" w:type="dxa"/>
          </w:tcPr>
          <w:p w14:paraId="415A7779" w14:textId="6F94067F"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3F7CDB07" w14:textId="77777777" w:rsidTr="000C3D54">
        <w:tc>
          <w:tcPr>
            <w:tcW w:w="1520" w:type="dxa"/>
          </w:tcPr>
          <w:p w14:paraId="717A02D0"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16</w:t>
            </w:r>
          </w:p>
        </w:tc>
        <w:tc>
          <w:tcPr>
            <w:tcW w:w="865" w:type="dxa"/>
          </w:tcPr>
          <w:p w14:paraId="70CADFEB"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895.26</w:t>
            </w:r>
          </w:p>
        </w:tc>
        <w:tc>
          <w:tcPr>
            <w:tcW w:w="2005" w:type="dxa"/>
          </w:tcPr>
          <w:p w14:paraId="31FD2C0A"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588F443D"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SF1</w:t>
            </w:r>
          </w:p>
        </w:tc>
        <w:tc>
          <w:tcPr>
            <w:tcW w:w="2828" w:type="dxa"/>
          </w:tcPr>
          <w:p w14:paraId="0B39B261" w14:textId="1296B052"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r w:rsidR="005C5A87" w:rsidRPr="004B78F3" w14:paraId="0AE82806" w14:textId="77777777" w:rsidTr="000C3D54">
        <w:tc>
          <w:tcPr>
            <w:tcW w:w="1520" w:type="dxa"/>
          </w:tcPr>
          <w:p w14:paraId="33EB6054"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17</w:t>
            </w:r>
          </w:p>
        </w:tc>
        <w:tc>
          <w:tcPr>
            <w:tcW w:w="865" w:type="dxa"/>
          </w:tcPr>
          <w:p w14:paraId="67DB469D" w14:textId="77777777" w:rsidR="005C5A87" w:rsidRPr="005C5A87" w:rsidRDefault="005C5A87" w:rsidP="005C5A87">
            <w:pPr>
              <w:spacing w:line="480" w:lineRule="auto"/>
              <w:jc w:val="center"/>
              <w:rPr>
                <w:rFonts w:ascii="Arial" w:eastAsia="Aptos" w:hAnsi="Arial" w:cs="Times New Roman"/>
                <w:sz w:val="18"/>
                <w:szCs w:val="16"/>
                <w:lang w:val="en-US"/>
              </w:rPr>
            </w:pPr>
            <w:r w:rsidRPr="005C5A87">
              <w:rPr>
                <w:rFonts w:ascii="Arial" w:eastAsia="Aptos" w:hAnsi="Arial" w:cs="Times New Roman"/>
                <w:b/>
                <w:sz w:val="18"/>
                <w:szCs w:val="16"/>
              </w:rPr>
              <w:t>901.04</w:t>
            </w:r>
          </w:p>
        </w:tc>
        <w:tc>
          <w:tcPr>
            <w:tcW w:w="2005" w:type="dxa"/>
          </w:tcPr>
          <w:p w14:paraId="6230D58B" w14:textId="77777777" w:rsidR="005C5A87" w:rsidRPr="005C5A87" w:rsidRDefault="005C5A87" w:rsidP="005C5A87">
            <w:pPr>
              <w:spacing w:line="480" w:lineRule="auto"/>
              <w:jc w:val="center"/>
              <w:rPr>
                <w:rFonts w:ascii="Arial" w:eastAsia="Aptos" w:hAnsi="Arial" w:cs="Times New Roman"/>
                <w:b/>
                <w:bCs/>
                <w:sz w:val="18"/>
                <w:szCs w:val="18"/>
                <w:lang w:val="en-US"/>
              </w:rPr>
            </w:pPr>
            <w:r w:rsidRPr="005C5A87">
              <w:rPr>
                <w:rFonts w:ascii="Arial" w:eastAsia="Aptos" w:hAnsi="Arial" w:cs="Times New Roman"/>
                <w:b/>
                <w:bCs/>
                <w:sz w:val="18"/>
                <w:szCs w:val="18"/>
                <w:lang w:val="en-US"/>
              </w:rPr>
              <w:t>Opalinus Clay</w:t>
            </w:r>
          </w:p>
        </w:tc>
        <w:tc>
          <w:tcPr>
            <w:tcW w:w="1842" w:type="dxa"/>
          </w:tcPr>
          <w:p w14:paraId="067D0D8A" w14:textId="77777777" w:rsidR="005C5A87" w:rsidRPr="005C5A87" w:rsidRDefault="005C5A87"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b/>
                <w:bCs/>
                <w:sz w:val="18"/>
                <w:szCs w:val="18"/>
                <w:lang w:val="en-US"/>
              </w:rPr>
              <w:t>SF1</w:t>
            </w:r>
          </w:p>
        </w:tc>
        <w:tc>
          <w:tcPr>
            <w:tcW w:w="2828" w:type="dxa"/>
          </w:tcPr>
          <w:p w14:paraId="067D2B06" w14:textId="5312A331" w:rsidR="005C5A87" w:rsidRPr="005C5A87" w:rsidRDefault="00C91503" w:rsidP="005C5A87">
            <w:pPr>
              <w:spacing w:line="480" w:lineRule="auto"/>
              <w:jc w:val="center"/>
              <w:rPr>
                <w:rFonts w:ascii="Arial" w:eastAsia="Aptos" w:hAnsi="Arial" w:cs="Times New Roman"/>
                <w:sz w:val="18"/>
                <w:szCs w:val="18"/>
                <w:lang w:val="en-US"/>
              </w:rPr>
            </w:pPr>
            <w:r w:rsidRPr="005C5A87">
              <w:rPr>
                <w:rFonts w:ascii="Arial" w:eastAsia="Aptos" w:hAnsi="Arial" w:cs="Times New Roman"/>
                <w:sz w:val="18"/>
                <w:szCs w:val="18"/>
                <w:lang w:val="en-US"/>
              </w:rPr>
              <w:t xml:space="preserve">TS, CT, LPSA, </w:t>
            </w:r>
            <w:r w:rsidR="00066690">
              <w:rPr>
                <w:rFonts w:ascii="Arial" w:eastAsia="Aptos" w:hAnsi="Arial" w:cs="Times New Roman"/>
                <w:sz w:val="18"/>
                <w:szCs w:val="18"/>
                <w:lang w:val="en-US"/>
              </w:rPr>
              <w:t>S</w:t>
            </w:r>
            <w:r>
              <w:rPr>
                <w:rFonts w:ascii="Arial" w:eastAsia="Aptos" w:hAnsi="Arial" w:cs="Times New Roman"/>
                <w:sz w:val="18"/>
                <w:szCs w:val="18"/>
                <w:lang w:val="en-US"/>
              </w:rPr>
              <w:t xml:space="preserve">D, M, </w:t>
            </w:r>
            <w:r w:rsidRPr="005C5A87">
              <w:rPr>
                <w:rFonts w:ascii="Arial" w:eastAsia="Aptos" w:hAnsi="Arial" w:cs="Times New Roman"/>
                <w:sz w:val="18"/>
                <w:szCs w:val="18"/>
                <w:lang w:val="en-US"/>
              </w:rPr>
              <w:t>XRF</w:t>
            </w:r>
          </w:p>
        </w:tc>
      </w:tr>
    </w:tbl>
    <w:p w14:paraId="0754336B" w14:textId="776DE37D" w:rsidR="005C5A87" w:rsidRPr="005C5A87" w:rsidRDefault="00C93724" w:rsidP="005C5A87">
      <w:pPr>
        <w:spacing w:line="480" w:lineRule="auto"/>
        <w:jc w:val="both"/>
        <w:rPr>
          <w:rFonts w:ascii="Arial" w:eastAsia="Calibri" w:hAnsi="Arial" w:cs="Times New Roman"/>
          <w:kern w:val="0"/>
          <w:lang w:val="en-US"/>
          <w14:ligatures w14:val="none"/>
        </w:rPr>
      </w:pPr>
      <w:r>
        <w:rPr>
          <w:rFonts w:ascii="Arial" w:eastAsia="Calibri" w:hAnsi="Arial" w:cs="Times New Roman"/>
          <w:b/>
          <w:bCs/>
          <w:kern w:val="0"/>
          <w:lang w:val="en-US"/>
          <w14:ligatures w14:val="none"/>
        </w:rPr>
        <w:t>Table</w:t>
      </w:r>
      <w:r w:rsidR="005C5A87" w:rsidRPr="005C5A87">
        <w:rPr>
          <w:rFonts w:ascii="Arial" w:eastAsia="Calibri" w:hAnsi="Arial" w:cs="Times New Roman"/>
          <w:b/>
          <w:bCs/>
          <w:kern w:val="0"/>
          <w:lang w:val="en-US"/>
          <w14:ligatures w14:val="none"/>
        </w:rPr>
        <w:t xml:space="preserve"> A. </w:t>
      </w:r>
      <w:r w:rsidR="005C5A87" w:rsidRPr="005C5A87">
        <w:rPr>
          <w:rFonts w:ascii="Arial" w:eastAsia="Calibri" w:hAnsi="Arial" w:cs="Times New Roman"/>
          <w:kern w:val="0"/>
          <w:lang w:val="en-US"/>
          <w14:ligatures w14:val="none"/>
        </w:rPr>
        <w:t>Overview of the samples analyzed from Stadel-2 (sample name, sample depth, formation, subfacies type and analyses performed).</w:t>
      </w:r>
    </w:p>
    <w:p w14:paraId="6654B1B6" w14:textId="77777777" w:rsidR="0043721C" w:rsidRDefault="0043721C" w:rsidP="00213172">
      <w:pPr>
        <w:spacing w:line="480" w:lineRule="auto"/>
        <w:jc w:val="center"/>
        <w:rPr>
          <w:rFonts w:ascii="Arial" w:eastAsia="Calibri" w:hAnsi="Arial" w:cs="Times New Roman"/>
          <w:b/>
          <w:bCs/>
          <w:kern w:val="0"/>
          <w:sz w:val="24"/>
          <w:szCs w:val="24"/>
          <w:lang w:val="en-US"/>
          <w14:ligatures w14:val="none"/>
        </w:rPr>
      </w:pPr>
    </w:p>
    <w:p w14:paraId="2F4409DE" w14:textId="77777777" w:rsidR="005C5A87" w:rsidRDefault="005C5A87" w:rsidP="00213172">
      <w:pPr>
        <w:spacing w:line="480" w:lineRule="auto"/>
        <w:jc w:val="center"/>
        <w:rPr>
          <w:rFonts w:ascii="Arial" w:eastAsia="Calibri" w:hAnsi="Arial" w:cs="Times New Roman"/>
          <w:b/>
          <w:bCs/>
          <w:kern w:val="0"/>
          <w:sz w:val="24"/>
          <w:szCs w:val="24"/>
          <w:lang w:val="en-US"/>
          <w14:ligatures w14:val="none"/>
        </w:rPr>
      </w:pPr>
    </w:p>
    <w:p w14:paraId="6175C34E" w14:textId="77777777" w:rsidR="005C5A87" w:rsidRDefault="005C5A87" w:rsidP="00213172">
      <w:pPr>
        <w:spacing w:line="480" w:lineRule="auto"/>
        <w:jc w:val="center"/>
        <w:rPr>
          <w:rFonts w:ascii="Arial" w:eastAsia="Calibri" w:hAnsi="Arial" w:cs="Times New Roman"/>
          <w:b/>
          <w:bCs/>
          <w:kern w:val="0"/>
          <w:sz w:val="24"/>
          <w:szCs w:val="24"/>
          <w:lang w:val="en-US"/>
          <w14:ligatures w14:val="none"/>
        </w:rPr>
      </w:pPr>
    </w:p>
    <w:p w14:paraId="39B5CF14" w14:textId="77777777" w:rsidR="00D07051" w:rsidRDefault="00D07051" w:rsidP="00213172">
      <w:pPr>
        <w:spacing w:line="480" w:lineRule="auto"/>
        <w:jc w:val="center"/>
        <w:rPr>
          <w:rFonts w:ascii="Arial" w:eastAsia="Calibri" w:hAnsi="Arial" w:cs="Times New Roman"/>
          <w:b/>
          <w:bCs/>
          <w:kern w:val="0"/>
          <w:sz w:val="24"/>
          <w:szCs w:val="24"/>
          <w:lang w:val="en-US"/>
          <w14:ligatures w14:val="none"/>
        </w:rPr>
      </w:pPr>
    </w:p>
    <w:p w14:paraId="38666789" w14:textId="643B265E" w:rsidR="00D07051" w:rsidRPr="00D07051" w:rsidRDefault="00D07051" w:rsidP="00D07051">
      <w:pPr>
        <w:pStyle w:val="Heading2"/>
        <w:jc w:val="center"/>
        <w:rPr>
          <w:rFonts w:ascii="Arial" w:eastAsia="Calibri" w:hAnsi="Arial" w:cs="Arial"/>
          <w:b/>
          <w:bCs/>
          <w:color w:val="auto"/>
          <w:sz w:val="22"/>
          <w:szCs w:val="22"/>
        </w:rPr>
      </w:pPr>
      <w:r w:rsidRPr="00D07051">
        <w:rPr>
          <w:rFonts w:ascii="Arial" w:eastAsia="Calibri" w:hAnsi="Arial" w:cs="Arial"/>
          <w:b/>
          <w:bCs/>
          <w:color w:val="auto"/>
          <w:sz w:val="22"/>
          <w:szCs w:val="22"/>
        </w:rPr>
        <w:lastRenderedPageBreak/>
        <w:t xml:space="preserve">Appendix </w:t>
      </w:r>
      <w:r>
        <w:rPr>
          <w:rFonts w:ascii="Arial" w:eastAsia="Calibri" w:hAnsi="Arial" w:cs="Arial"/>
          <w:b/>
          <w:bCs/>
          <w:color w:val="auto"/>
          <w:sz w:val="22"/>
          <w:szCs w:val="22"/>
        </w:rPr>
        <w:t>B</w:t>
      </w:r>
    </w:p>
    <w:p w14:paraId="1F2D5CFB" w14:textId="36ADC9B2" w:rsidR="005C5A87" w:rsidRDefault="00D14128" w:rsidP="005C5A87">
      <w:pPr>
        <w:spacing w:line="480" w:lineRule="auto"/>
        <w:jc w:val="center"/>
        <w:rPr>
          <w:rFonts w:ascii="Arial" w:eastAsia="Calibri" w:hAnsi="Arial" w:cs="Times New Roman"/>
          <w:b/>
          <w:bCs/>
          <w:kern w:val="0"/>
          <w:sz w:val="24"/>
          <w:szCs w:val="24"/>
          <w14:ligatures w14:val="none"/>
        </w:rPr>
      </w:pPr>
      <w:r>
        <w:rPr>
          <w:rFonts w:ascii="Arial" w:eastAsia="Calibri" w:hAnsi="Arial" w:cs="Times New Roman"/>
          <w:b/>
          <w:bCs/>
          <w:noProof/>
          <w:kern w:val="0"/>
          <w:sz w:val="24"/>
          <w:szCs w:val="24"/>
        </w:rPr>
        <w:drawing>
          <wp:inline distT="0" distB="0" distL="0" distR="0" wp14:anchorId="441F758D" wp14:editId="34E71560">
            <wp:extent cx="4958067" cy="8424065"/>
            <wp:effectExtent l="0" t="0" r="0" b="0"/>
            <wp:docPr id="1697599804" name="Picture 1" descr="A group of graphs showing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599804" name="Picture 1" descr="A group of graphs showing different color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4966273" cy="8438008"/>
                    </a:xfrm>
                    <a:prstGeom prst="rect">
                      <a:avLst/>
                    </a:prstGeom>
                  </pic:spPr>
                </pic:pic>
              </a:graphicData>
            </a:graphic>
          </wp:inline>
        </w:drawing>
      </w:r>
    </w:p>
    <w:p w14:paraId="51EDF93B" w14:textId="5F1D95D8" w:rsidR="001711ED" w:rsidRPr="002F2895" w:rsidRDefault="001711ED" w:rsidP="001711ED">
      <w:pPr>
        <w:spacing w:line="480" w:lineRule="auto"/>
        <w:jc w:val="both"/>
        <w:rPr>
          <w:rFonts w:ascii="Arial" w:eastAsia="Calibri" w:hAnsi="Arial" w:cs="Times New Roman"/>
          <w:kern w:val="0"/>
          <w:lang w:val="en-US"/>
          <w14:ligatures w14:val="none"/>
        </w:rPr>
      </w:pPr>
      <w:r w:rsidRPr="002F2895">
        <w:rPr>
          <w:rFonts w:ascii="Arial" w:eastAsia="Calibri" w:hAnsi="Arial" w:cs="Times New Roman"/>
          <w:b/>
          <w:bCs/>
          <w:kern w:val="0"/>
          <w:lang w:val="en-US"/>
          <w14:ligatures w14:val="none"/>
        </w:rPr>
        <w:lastRenderedPageBreak/>
        <w:t xml:space="preserve">Fig. B. </w:t>
      </w:r>
      <w:r w:rsidRPr="002F2895">
        <w:rPr>
          <w:rFonts w:ascii="Arial" w:eastAsia="Calibri" w:hAnsi="Arial" w:cs="Times New Roman"/>
          <w:kern w:val="0"/>
          <w:lang w:val="en-US"/>
          <w14:ligatures w14:val="none"/>
        </w:rPr>
        <w:t>Identification of the Representative Sample (RS) (the minimum amount of grains necessary to be representative for grain size analyses) based on D</w:t>
      </w:r>
      <w:r w:rsidRPr="002F2895">
        <w:rPr>
          <w:rFonts w:ascii="Arial" w:eastAsia="Calibri" w:hAnsi="Arial" w:cs="Times New Roman"/>
          <w:kern w:val="0"/>
          <w:vertAlign w:val="subscript"/>
          <w:lang w:val="en-US"/>
          <w14:ligatures w14:val="none"/>
        </w:rPr>
        <w:t>50</w:t>
      </w:r>
      <w:r w:rsidRPr="002F2895">
        <w:rPr>
          <w:rFonts w:ascii="Arial" w:eastAsia="Calibri" w:hAnsi="Arial" w:cs="Times New Roman"/>
          <w:kern w:val="0"/>
          <w:lang w:val="en-US"/>
          <w14:ligatures w14:val="none"/>
        </w:rPr>
        <w:t xml:space="preserve"> for both TS (SF1, SF2, SF3 and SF6) and CT scans (SF1, SF2, SF3 and SF6) is shown (similar approach see Houghton et al., 2024</w:t>
      </w:r>
      <w:r w:rsidR="00A015E2">
        <w:rPr>
          <w:rFonts w:ascii="Arial" w:eastAsia="Calibri" w:hAnsi="Arial" w:cs="Times New Roman"/>
          <w:kern w:val="0"/>
          <w:lang w:val="en-US"/>
          <w14:ligatures w14:val="none"/>
        </w:rPr>
        <w:t>b</w:t>
      </w:r>
      <w:r w:rsidRPr="002F2895">
        <w:rPr>
          <w:rFonts w:ascii="Arial" w:eastAsia="Calibri" w:hAnsi="Arial" w:cs="Times New Roman"/>
          <w:kern w:val="0"/>
          <w:lang w:val="en-US"/>
          <w14:ligatures w14:val="none"/>
        </w:rPr>
        <w:t xml:space="preserve">). The RS is achieved within a range of 140 and 220 </w:t>
      </w:r>
      <w:r w:rsidRPr="002F2895">
        <w:rPr>
          <w:rFonts w:ascii="Arial" w:eastAsia="Calibri" w:hAnsi="Arial" w:cs="Arial"/>
          <w:kern w:val="0"/>
          <w:lang w:val="en-US"/>
          <w14:ligatures w14:val="none"/>
        </w:rPr>
        <w:t>grains, with samples containing more than 220 grains considered representative for both TS and CT scans. Sample numbers and locations, here distinguished by depth, are provided in Fig</w:t>
      </w:r>
      <w:r w:rsidR="00EA63F2">
        <w:rPr>
          <w:rFonts w:ascii="Arial" w:eastAsia="Calibri" w:hAnsi="Arial" w:cs="Arial"/>
          <w:kern w:val="0"/>
          <w:lang w:val="en-US"/>
          <w14:ligatures w14:val="none"/>
        </w:rPr>
        <w:t>ure</w:t>
      </w:r>
      <w:r w:rsidRPr="002F2895">
        <w:rPr>
          <w:rFonts w:ascii="Arial" w:eastAsia="Calibri" w:hAnsi="Arial" w:cs="Arial"/>
          <w:kern w:val="0"/>
          <w:lang w:val="en-US"/>
          <w14:ligatures w14:val="none"/>
        </w:rPr>
        <w:t xml:space="preserve"> 1.</w:t>
      </w:r>
    </w:p>
    <w:p w14:paraId="68C3E756" w14:textId="77777777" w:rsidR="00451ADD" w:rsidRDefault="00451ADD" w:rsidP="005C5A87">
      <w:pPr>
        <w:spacing w:line="480" w:lineRule="auto"/>
        <w:jc w:val="center"/>
        <w:rPr>
          <w:rFonts w:ascii="Arial" w:eastAsia="Calibri" w:hAnsi="Arial" w:cs="Times New Roman"/>
          <w:b/>
          <w:bCs/>
          <w:kern w:val="0"/>
          <w:sz w:val="24"/>
          <w:szCs w:val="24"/>
          <w:lang w:val="en-US"/>
          <w14:ligatures w14:val="none"/>
        </w:rPr>
      </w:pPr>
    </w:p>
    <w:p w14:paraId="257C532A" w14:textId="77777777" w:rsidR="001711ED" w:rsidRDefault="001711ED" w:rsidP="005C5A87">
      <w:pPr>
        <w:spacing w:line="480" w:lineRule="auto"/>
        <w:jc w:val="center"/>
        <w:rPr>
          <w:rFonts w:ascii="Arial" w:eastAsia="Calibri" w:hAnsi="Arial" w:cs="Times New Roman"/>
          <w:b/>
          <w:bCs/>
          <w:kern w:val="0"/>
          <w:sz w:val="24"/>
          <w:szCs w:val="24"/>
          <w:lang w:val="en-US"/>
          <w14:ligatures w14:val="none"/>
        </w:rPr>
      </w:pPr>
    </w:p>
    <w:p w14:paraId="6ADD89FB" w14:textId="77777777" w:rsidR="001711ED" w:rsidRDefault="001711ED" w:rsidP="005C5A87">
      <w:pPr>
        <w:spacing w:line="480" w:lineRule="auto"/>
        <w:jc w:val="center"/>
        <w:rPr>
          <w:rFonts w:ascii="Arial" w:eastAsia="Calibri" w:hAnsi="Arial" w:cs="Times New Roman"/>
          <w:b/>
          <w:bCs/>
          <w:kern w:val="0"/>
          <w:sz w:val="24"/>
          <w:szCs w:val="24"/>
          <w:lang w:val="en-US"/>
          <w14:ligatures w14:val="none"/>
        </w:rPr>
      </w:pPr>
    </w:p>
    <w:p w14:paraId="28A97257" w14:textId="77777777" w:rsidR="001711ED" w:rsidRDefault="001711ED" w:rsidP="005C5A87">
      <w:pPr>
        <w:spacing w:line="480" w:lineRule="auto"/>
        <w:jc w:val="center"/>
        <w:rPr>
          <w:rFonts w:ascii="Arial" w:eastAsia="Calibri" w:hAnsi="Arial" w:cs="Times New Roman"/>
          <w:b/>
          <w:bCs/>
          <w:kern w:val="0"/>
          <w:sz w:val="24"/>
          <w:szCs w:val="24"/>
          <w:lang w:val="en-US"/>
          <w14:ligatures w14:val="none"/>
        </w:rPr>
      </w:pPr>
    </w:p>
    <w:p w14:paraId="5CE51D2F" w14:textId="77777777" w:rsidR="001711ED" w:rsidRDefault="001711ED" w:rsidP="005C5A87">
      <w:pPr>
        <w:spacing w:line="480" w:lineRule="auto"/>
        <w:jc w:val="center"/>
        <w:rPr>
          <w:rFonts w:ascii="Arial" w:eastAsia="Calibri" w:hAnsi="Arial" w:cs="Times New Roman"/>
          <w:b/>
          <w:bCs/>
          <w:kern w:val="0"/>
          <w:sz w:val="24"/>
          <w:szCs w:val="24"/>
          <w:lang w:val="en-US"/>
          <w14:ligatures w14:val="none"/>
        </w:rPr>
      </w:pPr>
    </w:p>
    <w:p w14:paraId="1F775135" w14:textId="77777777" w:rsidR="001711ED" w:rsidRDefault="001711ED" w:rsidP="005C5A87">
      <w:pPr>
        <w:spacing w:line="480" w:lineRule="auto"/>
        <w:jc w:val="center"/>
        <w:rPr>
          <w:rFonts w:ascii="Arial" w:eastAsia="Calibri" w:hAnsi="Arial" w:cs="Times New Roman"/>
          <w:b/>
          <w:bCs/>
          <w:kern w:val="0"/>
          <w:sz w:val="24"/>
          <w:szCs w:val="24"/>
          <w:lang w:val="en-US"/>
          <w14:ligatures w14:val="none"/>
        </w:rPr>
      </w:pPr>
    </w:p>
    <w:p w14:paraId="3E229198" w14:textId="77777777" w:rsidR="001711ED" w:rsidRDefault="001711ED" w:rsidP="005C5A87">
      <w:pPr>
        <w:spacing w:line="480" w:lineRule="auto"/>
        <w:jc w:val="center"/>
        <w:rPr>
          <w:rFonts w:ascii="Arial" w:eastAsia="Calibri" w:hAnsi="Arial" w:cs="Times New Roman"/>
          <w:b/>
          <w:bCs/>
          <w:kern w:val="0"/>
          <w:sz w:val="24"/>
          <w:szCs w:val="24"/>
          <w:lang w:val="en-US"/>
          <w14:ligatures w14:val="none"/>
        </w:rPr>
      </w:pPr>
    </w:p>
    <w:p w14:paraId="3F39BA0F" w14:textId="77777777" w:rsidR="001711ED" w:rsidRDefault="001711ED" w:rsidP="005C5A87">
      <w:pPr>
        <w:spacing w:line="480" w:lineRule="auto"/>
        <w:jc w:val="center"/>
        <w:rPr>
          <w:rFonts w:ascii="Arial" w:eastAsia="Calibri" w:hAnsi="Arial" w:cs="Times New Roman"/>
          <w:b/>
          <w:bCs/>
          <w:kern w:val="0"/>
          <w:sz w:val="24"/>
          <w:szCs w:val="24"/>
          <w:lang w:val="en-US"/>
          <w14:ligatures w14:val="none"/>
        </w:rPr>
      </w:pPr>
    </w:p>
    <w:p w14:paraId="36BB1E60" w14:textId="77777777" w:rsidR="001711ED" w:rsidRDefault="001711ED" w:rsidP="005C5A87">
      <w:pPr>
        <w:spacing w:line="480" w:lineRule="auto"/>
        <w:jc w:val="center"/>
        <w:rPr>
          <w:rFonts w:ascii="Arial" w:eastAsia="Calibri" w:hAnsi="Arial" w:cs="Times New Roman"/>
          <w:b/>
          <w:bCs/>
          <w:kern w:val="0"/>
          <w:sz w:val="24"/>
          <w:szCs w:val="24"/>
          <w:lang w:val="en-US"/>
          <w14:ligatures w14:val="none"/>
        </w:rPr>
      </w:pPr>
    </w:p>
    <w:p w14:paraId="7B59A270" w14:textId="77777777" w:rsidR="001711ED" w:rsidRDefault="001711ED" w:rsidP="005C5A87">
      <w:pPr>
        <w:spacing w:line="480" w:lineRule="auto"/>
        <w:jc w:val="center"/>
        <w:rPr>
          <w:rFonts w:ascii="Arial" w:eastAsia="Calibri" w:hAnsi="Arial" w:cs="Times New Roman"/>
          <w:b/>
          <w:bCs/>
          <w:kern w:val="0"/>
          <w:sz w:val="24"/>
          <w:szCs w:val="24"/>
          <w:lang w:val="en-US"/>
          <w14:ligatures w14:val="none"/>
        </w:rPr>
      </w:pPr>
    </w:p>
    <w:p w14:paraId="45546F05" w14:textId="77777777" w:rsidR="001711ED" w:rsidRDefault="001711ED" w:rsidP="005C5A87">
      <w:pPr>
        <w:spacing w:line="480" w:lineRule="auto"/>
        <w:jc w:val="center"/>
        <w:rPr>
          <w:rFonts w:ascii="Arial" w:eastAsia="Calibri" w:hAnsi="Arial" w:cs="Times New Roman"/>
          <w:b/>
          <w:bCs/>
          <w:kern w:val="0"/>
          <w:sz w:val="24"/>
          <w:szCs w:val="24"/>
          <w:lang w:val="en-US"/>
          <w14:ligatures w14:val="none"/>
        </w:rPr>
      </w:pPr>
    </w:p>
    <w:p w14:paraId="0A1ED9CD" w14:textId="77777777" w:rsidR="001711ED" w:rsidRDefault="001711ED" w:rsidP="005C5A87">
      <w:pPr>
        <w:spacing w:line="480" w:lineRule="auto"/>
        <w:jc w:val="center"/>
        <w:rPr>
          <w:rFonts w:ascii="Arial" w:eastAsia="Calibri" w:hAnsi="Arial" w:cs="Times New Roman"/>
          <w:b/>
          <w:bCs/>
          <w:kern w:val="0"/>
          <w:sz w:val="24"/>
          <w:szCs w:val="24"/>
          <w:lang w:val="en-US"/>
          <w14:ligatures w14:val="none"/>
        </w:rPr>
      </w:pPr>
    </w:p>
    <w:p w14:paraId="0CA24C4E" w14:textId="77777777" w:rsidR="001711ED" w:rsidRDefault="001711ED" w:rsidP="005C5A87">
      <w:pPr>
        <w:spacing w:line="480" w:lineRule="auto"/>
        <w:jc w:val="center"/>
        <w:rPr>
          <w:rFonts w:ascii="Arial" w:eastAsia="Calibri" w:hAnsi="Arial" w:cs="Times New Roman"/>
          <w:b/>
          <w:bCs/>
          <w:kern w:val="0"/>
          <w:sz w:val="24"/>
          <w:szCs w:val="24"/>
          <w:lang w:val="en-US"/>
          <w14:ligatures w14:val="none"/>
        </w:rPr>
      </w:pPr>
    </w:p>
    <w:p w14:paraId="033540E3" w14:textId="77777777" w:rsidR="001711ED" w:rsidRDefault="001711ED" w:rsidP="005C5A87">
      <w:pPr>
        <w:spacing w:line="480" w:lineRule="auto"/>
        <w:jc w:val="center"/>
        <w:rPr>
          <w:rFonts w:ascii="Arial" w:eastAsia="Calibri" w:hAnsi="Arial" w:cs="Times New Roman"/>
          <w:b/>
          <w:bCs/>
          <w:kern w:val="0"/>
          <w:sz w:val="24"/>
          <w:szCs w:val="24"/>
          <w:lang w:val="en-US"/>
          <w14:ligatures w14:val="none"/>
        </w:rPr>
      </w:pPr>
    </w:p>
    <w:p w14:paraId="7CA829A6" w14:textId="77777777" w:rsidR="001711ED" w:rsidRPr="001711ED" w:rsidRDefault="001711ED" w:rsidP="005C5A87">
      <w:pPr>
        <w:spacing w:line="480" w:lineRule="auto"/>
        <w:jc w:val="center"/>
        <w:rPr>
          <w:rFonts w:ascii="Arial" w:eastAsia="Calibri" w:hAnsi="Arial" w:cs="Times New Roman"/>
          <w:b/>
          <w:bCs/>
          <w:kern w:val="0"/>
          <w:sz w:val="24"/>
          <w:szCs w:val="24"/>
          <w:lang w:val="en-US"/>
          <w14:ligatures w14:val="none"/>
        </w:rPr>
      </w:pPr>
    </w:p>
    <w:p w14:paraId="7AFA7119" w14:textId="530834DA" w:rsidR="00D07051" w:rsidRPr="00D07051" w:rsidRDefault="00D07051" w:rsidP="00D07051">
      <w:pPr>
        <w:pStyle w:val="Heading2"/>
        <w:jc w:val="center"/>
        <w:rPr>
          <w:rFonts w:ascii="Arial" w:eastAsia="Calibri" w:hAnsi="Arial" w:cs="Arial"/>
          <w:b/>
          <w:bCs/>
          <w:color w:val="auto"/>
          <w:sz w:val="22"/>
          <w:szCs w:val="22"/>
        </w:rPr>
      </w:pPr>
      <w:r w:rsidRPr="00D07051">
        <w:rPr>
          <w:rFonts w:ascii="Arial" w:eastAsia="Calibri" w:hAnsi="Arial" w:cs="Arial"/>
          <w:b/>
          <w:bCs/>
          <w:color w:val="auto"/>
          <w:sz w:val="22"/>
          <w:szCs w:val="22"/>
        </w:rPr>
        <w:lastRenderedPageBreak/>
        <w:t xml:space="preserve">Appendix </w:t>
      </w:r>
      <w:r>
        <w:rPr>
          <w:rFonts w:ascii="Arial" w:eastAsia="Calibri" w:hAnsi="Arial" w:cs="Arial"/>
          <w:b/>
          <w:bCs/>
          <w:color w:val="auto"/>
          <w:sz w:val="22"/>
          <w:szCs w:val="22"/>
        </w:rPr>
        <w:t>C</w:t>
      </w:r>
    </w:p>
    <w:p w14:paraId="32A9B268" w14:textId="7C998E04" w:rsidR="001711ED" w:rsidRDefault="001711ED" w:rsidP="005C5A87">
      <w:pPr>
        <w:spacing w:line="480" w:lineRule="auto"/>
        <w:jc w:val="center"/>
        <w:rPr>
          <w:rFonts w:ascii="Arial" w:eastAsia="Calibri" w:hAnsi="Arial" w:cs="Times New Roman"/>
          <w:b/>
          <w:bCs/>
          <w:kern w:val="0"/>
          <w:sz w:val="24"/>
          <w:szCs w:val="24"/>
          <w14:ligatures w14:val="none"/>
        </w:rPr>
      </w:pPr>
      <w:r>
        <w:rPr>
          <w:rFonts w:ascii="Arial" w:eastAsia="Calibri" w:hAnsi="Arial" w:cs="Times New Roman"/>
          <w:b/>
          <w:bCs/>
          <w:noProof/>
          <w:kern w:val="0"/>
          <w:sz w:val="24"/>
          <w:szCs w:val="24"/>
        </w:rPr>
        <w:drawing>
          <wp:inline distT="0" distB="0" distL="0" distR="0" wp14:anchorId="29EA1B80" wp14:editId="0FC7F45A">
            <wp:extent cx="4956772" cy="8380087"/>
            <wp:effectExtent l="0" t="0" r="0" b="2540"/>
            <wp:docPr id="1008445801" name="Picture 2" descr="A collage of squares of gray and bla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445801" name="Picture 2" descr="A collage of squares of gray and black&#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63387" cy="8391270"/>
                    </a:xfrm>
                    <a:prstGeom prst="rect">
                      <a:avLst/>
                    </a:prstGeom>
                  </pic:spPr>
                </pic:pic>
              </a:graphicData>
            </a:graphic>
          </wp:inline>
        </w:drawing>
      </w:r>
    </w:p>
    <w:p w14:paraId="740D8793" w14:textId="5D05E7FC" w:rsidR="00240918" w:rsidRPr="00240918" w:rsidRDefault="00240918" w:rsidP="00240918">
      <w:pPr>
        <w:spacing w:line="480" w:lineRule="auto"/>
        <w:jc w:val="both"/>
        <w:rPr>
          <w:rFonts w:ascii="Arial" w:eastAsia="Calibri" w:hAnsi="Arial" w:cs="Times New Roman"/>
          <w:kern w:val="0"/>
          <w:lang w:val="en-GB"/>
          <w14:ligatures w14:val="none"/>
        </w:rPr>
      </w:pPr>
      <w:r w:rsidRPr="00240918">
        <w:rPr>
          <w:rFonts w:ascii="Arial" w:eastAsia="Calibri" w:hAnsi="Arial" w:cs="Times New Roman"/>
          <w:b/>
          <w:bCs/>
          <w:kern w:val="0"/>
          <w:lang w:val="en-US"/>
          <w14:ligatures w14:val="none"/>
        </w:rPr>
        <w:lastRenderedPageBreak/>
        <w:t xml:space="preserve">Fig. </w:t>
      </w:r>
      <w:r w:rsidRPr="00240918">
        <w:rPr>
          <w:rFonts w:ascii="Arial" w:eastAsia="Calibri" w:hAnsi="Arial" w:cs="Times New Roman"/>
          <w:b/>
          <w:bCs/>
          <w:kern w:val="0"/>
          <w:lang w:val="en-GB"/>
          <w14:ligatures w14:val="none"/>
        </w:rPr>
        <w:t>C.</w:t>
      </w:r>
      <w:r w:rsidRPr="00240918">
        <w:rPr>
          <w:rFonts w:ascii="Arial" w:eastAsia="Calibri" w:hAnsi="Arial" w:cs="Times New Roman"/>
          <w:kern w:val="0"/>
          <w:lang w:val="en-GB"/>
          <w14:ligatures w14:val="none"/>
        </w:rPr>
        <w:t xml:space="preserve"> 17 original thin section images (A), segmented grains (highlighted in red within the original images</w:t>
      </w:r>
      <w:r w:rsidR="00BE0736">
        <w:rPr>
          <w:rFonts w:ascii="Arial" w:eastAsia="Calibri" w:hAnsi="Arial" w:cs="Times New Roman"/>
          <w:kern w:val="0"/>
          <w:lang w:val="en-GB"/>
          <w14:ligatures w14:val="none"/>
        </w:rPr>
        <w:t>;</w:t>
      </w:r>
      <w:r w:rsidRPr="00240918">
        <w:rPr>
          <w:rFonts w:ascii="Arial" w:eastAsia="Calibri" w:hAnsi="Arial" w:cs="Times New Roman"/>
          <w:kern w:val="0"/>
          <w:lang w:val="en-GB"/>
          <w14:ligatures w14:val="none"/>
        </w:rPr>
        <w:t xml:space="preserve"> B), and final segmented grains color-coded based on size (C): red/orange/yellow represents larger grains and green/blue denotes smaller grains (labeling: Connected Component Analysis). The names of the samples, depth (in m), and corresponding lithology are marked above the images (sample location indicated </w:t>
      </w:r>
      <w:r w:rsidRPr="002F2895">
        <w:rPr>
          <w:rFonts w:ascii="Arial" w:eastAsia="Calibri" w:hAnsi="Arial" w:cs="Times New Roman"/>
          <w:kern w:val="0"/>
          <w:lang w:val="en-GB"/>
          <w14:ligatures w14:val="none"/>
        </w:rPr>
        <w:t>in Fig. 1). Cracks</w:t>
      </w:r>
      <w:r w:rsidRPr="00240918">
        <w:rPr>
          <w:rFonts w:ascii="Arial" w:eastAsia="Calibri" w:hAnsi="Arial" w:cs="Times New Roman"/>
          <w:kern w:val="0"/>
          <w:lang w:val="en-GB"/>
          <w14:ligatures w14:val="none"/>
        </w:rPr>
        <w:t xml:space="preserve"> and bioclasts that exhibited similar colors to </w:t>
      </w:r>
      <w:r w:rsidR="00DA6A47">
        <w:rPr>
          <w:rFonts w:ascii="Arial" w:eastAsia="Calibri" w:hAnsi="Arial" w:cs="Times New Roman"/>
          <w:kern w:val="0"/>
          <w:lang w:val="en-GB"/>
          <w14:ligatures w14:val="none"/>
        </w:rPr>
        <w:t>the segmented</w:t>
      </w:r>
      <w:r w:rsidRPr="00240918">
        <w:rPr>
          <w:rFonts w:ascii="Arial" w:eastAsia="Calibri" w:hAnsi="Arial" w:cs="Times New Roman"/>
          <w:kern w:val="0"/>
          <w:lang w:val="en-GB"/>
          <w14:ligatures w14:val="none"/>
        </w:rPr>
        <w:t xml:space="preserve"> grains were excluded from the results. The scale is indicated in all images and is 6 mm.</w:t>
      </w:r>
    </w:p>
    <w:p w14:paraId="22C65DFC" w14:textId="77777777" w:rsidR="001711ED" w:rsidRDefault="001711ED" w:rsidP="005C5A87">
      <w:pPr>
        <w:spacing w:line="480" w:lineRule="auto"/>
        <w:jc w:val="center"/>
        <w:rPr>
          <w:rFonts w:ascii="Arial" w:eastAsia="Calibri" w:hAnsi="Arial" w:cs="Times New Roman"/>
          <w:b/>
          <w:bCs/>
          <w:kern w:val="0"/>
          <w:sz w:val="24"/>
          <w:szCs w:val="24"/>
          <w:lang w:val="en-GB"/>
          <w14:ligatures w14:val="none"/>
        </w:rPr>
      </w:pPr>
    </w:p>
    <w:p w14:paraId="74FA128C" w14:textId="77777777" w:rsidR="00240918" w:rsidRDefault="00240918" w:rsidP="005C5A87">
      <w:pPr>
        <w:spacing w:line="480" w:lineRule="auto"/>
        <w:jc w:val="center"/>
        <w:rPr>
          <w:rFonts w:ascii="Arial" w:eastAsia="Calibri" w:hAnsi="Arial" w:cs="Times New Roman"/>
          <w:b/>
          <w:bCs/>
          <w:kern w:val="0"/>
          <w:sz w:val="24"/>
          <w:szCs w:val="24"/>
          <w:lang w:val="en-GB"/>
          <w14:ligatures w14:val="none"/>
        </w:rPr>
      </w:pPr>
    </w:p>
    <w:p w14:paraId="67234A5E" w14:textId="77777777" w:rsidR="00240918" w:rsidRDefault="00240918" w:rsidP="005C5A87">
      <w:pPr>
        <w:spacing w:line="480" w:lineRule="auto"/>
        <w:jc w:val="center"/>
        <w:rPr>
          <w:rFonts w:ascii="Arial" w:eastAsia="Calibri" w:hAnsi="Arial" w:cs="Times New Roman"/>
          <w:b/>
          <w:bCs/>
          <w:kern w:val="0"/>
          <w:sz w:val="24"/>
          <w:szCs w:val="24"/>
          <w:lang w:val="en-GB"/>
          <w14:ligatures w14:val="none"/>
        </w:rPr>
      </w:pPr>
    </w:p>
    <w:p w14:paraId="35AC5BF7" w14:textId="77777777" w:rsidR="00240918" w:rsidRDefault="00240918" w:rsidP="005C5A87">
      <w:pPr>
        <w:spacing w:line="480" w:lineRule="auto"/>
        <w:jc w:val="center"/>
        <w:rPr>
          <w:rFonts w:ascii="Arial" w:eastAsia="Calibri" w:hAnsi="Arial" w:cs="Times New Roman"/>
          <w:b/>
          <w:bCs/>
          <w:kern w:val="0"/>
          <w:sz w:val="24"/>
          <w:szCs w:val="24"/>
          <w:lang w:val="en-GB"/>
          <w14:ligatures w14:val="none"/>
        </w:rPr>
      </w:pPr>
    </w:p>
    <w:p w14:paraId="2B26137F" w14:textId="77777777" w:rsidR="00240918" w:rsidRDefault="00240918" w:rsidP="005C5A87">
      <w:pPr>
        <w:spacing w:line="480" w:lineRule="auto"/>
        <w:jc w:val="center"/>
        <w:rPr>
          <w:rFonts w:ascii="Arial" w:eastAsia="Calibri" w:hAnsi="Arial" w:cs="Times New Roman"/>
          <w:b/>
          <w:bCs/>
          <w:kern w:val="0"/>
          <w:sz w:val="24"/>
          <w:szCs w:val="24"/>
          <w:lang w:val="en-GB"/>
          <w14:ligatures w14:val="none"/>
        </w:rPr>
      </w:pPr>
    </w:p>
    <w:p w14:paraId="5AE252F3" w14:textId="77777777" w:rsidR="00240918" w:rsidRDefault="00240918" w:rsidP="005C5A87">
      <w:pPr>
        <w:spacing w:line="480" w:lineRule="auto"/>
        <w:jc w:val="center"/>
        <w:rPr>
          <w:rFonts w:ascii="Arial" w:eastAsia="Calibri" w:hAnsi="Arial" w:cs="Times New Roman"/>
          <w:b/>
          <w:bCs/>
          <w:kern w:val="0"/>
          <w:sz w:val="24"/>
          <w:szCs w:val="24"/>
          <w:lang w:val="en-GB"/>
          <w14:ligatures w14:val="none"/>
        </w:rPr>
      </w:pPr>
    </w:p>
    <w:p w14:paraId="6C796480" w14:textId="77777777" w:rsidR="00240918" w:rsidRDefault="00240918" w:rsidP="005C5A87">
      <w:pPr>
        <w:spacing w:line="480" w:lineRule="auto"/>
        <w:jc w:val="center"/>
        <w:rPr>
          <w:rFonts w:ascii="Arial" w:eastAsia="Calibri" w:hAnsi="Arial" w:cs="Times New Roman"/>
          <w:b/>
          <w:bCs/>
          <w:kern w:val="0"/>
          <w:sz w:val="24"/>
          <w:szCs w:val="24"/>
          <w:lang w:val="en-GB"/>
          <w14:ligatures w14:val="none"/>
        </w:rPr>
      </w:pPr>
    </w:p>
    <w:p w14:paraId="1E9CF582" w14:textId="77777777" w:rsidR="00240918" w:rsidRDefault="00240918" w:rsidP="005C5A87">
      <w:pPr>
        <w:spacing w:line="480" w:lineRule="auto"/>
        <w:jc w:val="center"/>
        <w:rPr>
          <w:rFonts w:ascii="Arial" w:eastAsia="Calibri" w:hAnsi="Arial" w:cs="Times New Roman"/>
          <w:b/>
          <w:bCs/>
          <w:kern w:val="0"/>
          <w:sz w:val="24"/>
          <w:szCs w:val="24"/>
          <w:lang w:val="en-GB"/>
          <w14:ligatures w14:val="none"/>
        </w:rPr>
      </w:pPr>
    </w:p>
    <w:p w14:paraId="73C6A72B" w14:textId="77777777" w:rsidR="00240918" w:rsidRDefault="00240918" w:rsidP="005C5A87">
      <w:pPr>
        <w:spacing w:line="480" w:lineRule="auto"/>
        <w:jc w:val="center"/>
        <w:rPr>
          <w:rFonts w:ascii="Arial" w:eastAsia="Calibri" w:hAnsi="Arial" w:cs="Times New Roman"/>
          <w:b/>
          <w:bCs/>
          <w:kern w:val="0"/>
          <w:sz w:val="24"/>
          <w:szCs w:val="24"/>
          <w:lang w:val="en-GB"/>
          <w14:ligatures w14:val="none"/>
        </w:rPr>
      </w:pPr>
    </w:p>
    <w:p w14:paraId="7D213E27" w14:textId="77777777" w:rsidR="00240918" w:rsidRDefault="00240918" w:rsidP="005C5A87">
      <w:pPr>
        <w:spacing w:line="480" w:lineRule="auto"/>
        <w:jc w:val="center"/>
        <w:rPr>
          <w:rFonts w:ascii="Arial" w:eastAsia="Calibri" w:hAnsi="Arial" w:cs="Times New Roman"/>
          <w:b/>
          <w:bCs/>
          <w:kern w:val="0"/>
          <w:sz w:val="24"/>
          <w:szCs w:val="24"/>
          <w:lang w:val="en-GB"/>
          <w14:ligatures w14:val="none"/>
        </w:rPr>
      </w:pPr>
    </w:p>
    <w:p w14:paraId="47706504" w14:textId="77777777" w:rsidR="00240918" w:rsidRDefault="00240918" w:rsidP="005C5A87">
      <w:pPr>
        <w:spacing w:line="480" w:lineRule="auto"/>
        <w:jc w:val="center"/>
        <w:rPr>
          <w:rFonts w:ascii="Arial" w:eastAsia="Calibri" w:hAnsi="Arial" w:cs="Times New Roman"/>
          <w:b/>
          <w:bCs/>
          <w:kern w:val="0"/>
          <w:sz w:val="24"/>
          <w:szCs w:val="24"/>
          <w:lang w:val="en-GB"/>
          <w14:ligatures w14:val="none"/>
        </w:rPr>
      </w:pPr>
    </w:p>
    <w:p w14:paraId="5C1394F3" w14:textId="77777777" w:rsidR="00240918" w:rsidRDefault="00240918" w:rsidP="005C5A87">
      <w:pPr>
        <w:spacing w:line="480" w:lineRule="auto"/>
        <w:jc w:val="center"/>
        <w:rPr>
          <w:rFonts w:ascii="Arial" w:eastAsia="Calibri" w:hAnsi="Arial" w:cs="Times New Roman"/>
          <w:b/>
          <w:bCs/>
          <w:kern w:val="0"/>
          <w:sz w:val="24"/>
          <w:szCs w:val="24"/>
          <w:lang w:val="en-GB"/>
          <w14:ligatures w14:val="none"/>
        </w:rPr>
      </w:pPr>
    </w:p>
    <w:p w14:paraId="79EB5EF6" w14:textId="77777777" w:rsidR="00240918" w:rsidRDefault="00240918" w:rsidP="005C5A87">
      <w:pPr>
        <w:spacing w:line="480" w:lineRule="auto"/>
        <w:jc w:val="center"/>
        <w:rPr>
          <w:rFonts w:ascii="Arial" w:eastAsia="Calibri" w:hAnsi="Arial" w:cs="Times New Roman"/>
          <w:b/>
          <w:bCs/>
          <w:kern w:val="0"/>
          <w:sz w:val="24"/>
          <w:szCs w:val="24"/>
          <w:lang w:val="en-GB"/>
          <w14:ligatures w14:val="none"/>
        </w:rPr>
      </w:pPr>
    </w:p>
    <w:p w14:paraId="01A2DC6A" w14:textId="77777777" w:rsidR="00240918" w:rsidRDefault="00240918" w:rsidP="005C5A87">
      <w:pPr>
        <w:spacing w:line="480" w:lineRule="auto"/>
        <w:jc w:val="center"/>
        <w:rPr>
          <w:rFonts w:ascii="Arial" w:eastAsia="Calibri" w:hAnsi="Arial" w:cs="Times New Roman"/>
          <w:b/>
          <w:bCs/>
          <w:kern w:val="0"/>
          <w:sz w:val="24"/>
          <w:szCs w:val="24"/>
          <w:lang w:val="en-GB"/>
          <w14:ligatures w14:val="none"/>
        </w:rPr>
      </w:pPr>
    </w:p>
    <w:p w14:paraId="59E9AA25" w14:textId="77777777" w:rsidR="00240918" w:rsidRPr="00240918" w:rsidRDefault="00240918" w:rsidP="005C5A87">
      <w:pPr>
        <w:spacing w:line="480" w:lineRule="auto"/>
        <w:jc w:val="center"/>
        <w:rPr>
          <w:rFonts w:ascii="Arial" w:eastAsia="Calibri" w:hAnsi="Arial" w:cs="Times New Roman"/>
          <w:b/>
          <w:bCs/>
          <w:kern w:val="0"/>
          <w:sz w:val="24"/>
          <w:szCs w:val="24"/>
          <w:lang w:val="en-GB"/>
          <w14:ligatures w14:val="none"/>
        </w:rPr>
      </w:pPr>
    </w:p>
    <w:p w14:paraId="5224F693" w14:textId="03BE9277" w:rsidR="005C5A87" w:rsidRPr="00D07051" w:rsidRDefault="00D07051" w:rsidP="00D07051">
      <w:pPr>
        <w:pStyle w:val="Heading2"/>
        <w:jc w:val="center"/>
        <w:rPr>
          <w:rFonts w:ascii="Arial" w:eastAsia="Calibri" w:hAnsi="Arial" w:cs="Arial"/>
          <w:b/>
          <w:bCs/>
          <w:color w:val="auto"/>
          <w:sz w:val="22"/>
          <w:szCs w:val="22"/>
        </w:rPr>
      </w:pPr>
      <w:r w:rsidRPr="00D07051">
        <w:rPr>
          <w:rFonts w:ascii="Arial" w:eastAsia="Calibri" w:hAnsi="Arial" w:cs="Arial"/>
          <w:b/>
          <w:bCs/>
          <w:color w:val="auto"/>
          <w:sz w:val="22"/>
          <w:szCs w:val="22"/>
        </w:rPr>
        <w:lastRenderedPageBreak/>
        <w:t xml:space="preserve">Appendix </w:t>
      </w:r>
      <w:r>
        <w:rPr>
          <w:rFonts w:ascii="Arial" w:eastAsia="Calibri" w:hAnsi="Arial" w:cs="Arial"/>
          <w:b/>
          <w:bCs/>
          <w:color w:val="auto"/>
          <w:sz w:val="22"/>
          <w:szCs w:val="22"/>
        </w:rPr>
        <w:t>D</w:t>
      </w:r>
    </w:p>
    <w:p w14:paraId="1DA87C3A" w14:textId="03DE6DC7" w:rsidR="00240918" w:rsidRDefault="00A81ECC" w:rsidP="00A81ECC">
      <w:pPr>
        <w:spacing w:line="480" w:lineRule="auto"/>
        <w:jc w:val="center"/>
        <w:rPr>
          <w:rFonts w:ascii="Arial" w:eastAsia="Calibri" w:hAnsi="Arial" w:cs="Times New Roman"/>
          <w:b/>
          <w:bCs/>
          <w:kern w:val="0"/>
          <w:sz w:val="24"/>
          <w:szCs w:val="24"/>
          <w14:ligatures w14:val="none"/>
        </w:rPr>
      </w:pPr>
      <w:r>
        <w:rPr>
          <w:rFonts w:ascii="Arial" w:eastAsia="Calibri" w:hAnsi="Arial" w:cs="Times New Roman"/>
          <w:b/>
          <w:bCs/>
          <w:noProof/>
          <w:kern w:val="0"/>
          <w:sz w:val="24"/>
          <w:szCs w:val="24"/>
        </w:rPr>
        <w:drawing>
          <wp:inline distT="0" distB="0" distL="0" distR="0" wp14:anchorId="07261C4D" wp14:editId="2696EBBA">
            <wp:extent cx="4983005" cy="8415196"/>
            <wp:effectExtent l="0" t="0" r="8255" b="5080"/>
            <wp:docPr id="1835223777" name="Picture 3" descr="A collage of different colors of gray and bla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223777" name="Picture 3" descr="A collage of different colors of gray and black&#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91334" cy="8429262"/>
                    </a:xfrm>
                    <a:prstGeom prst="rect">
                      <a:avLst/>
                    </a:prstGeom>
                  </pic:spPr>
                </pic:pic>
              </a:graphicData>
            </a:graphic>
          </wp:inline>
        </w:drawing>
      </w:r>
    </w:p>
    <w:p w14:paraId="602C1C88" w14:textId="77777777" w:rsidR="003435C4" w:rsidRPr="003435C4" w:rsidRDefault="003435C4" w:rsidP="003435C4">
      <w:pPr>
        <w:spacing w:line="480" w:lineRule="auto"/>
        <w:jc w:val="both"/>
        <w:rPr>
          <w:rFonts w:ascii="Arial" w:eastAsia="Calibri" w:hAnsi="Arial" w:cs="Times New Roman"/>
          <w:kern w:val="0"/>
          <w:lang w:val="en-GB"/>
          <w14:ligatures w14:val="none"/>
        </w:rPr>
      </w:pPr>
      <w:r w:rsidRPr="003435C4">
        <w:rPr>
          <w:rFonts w:ascii="Arial" w:eastAsia="Calibri" w:hAnsi="Arial" w:cs="Times New Roman"/>
          <w:b/>
          <w:bCs/>
          <w:kern w:val="0"/>
          <w:lang w:val="en-US"/>
          <w14:ligatures w14:val="none"/>
        </w:rPr>
        <w:lastRenderedPageBreak/>
        <w:t xml:space="preserve">Fig. </w:t>
      </w:r>
      <w:r w:rsidRPr="003435C4">
        <w:rPr>
          <w:rFonts w:ascii="Arial" w:eastAsia="Calibri" w:hAnsi="Arial" w:cs="Times New Roman"/>
          <w:b/>
          <w:bCs/>
          <w:kern w:val="0"/>
          <w:lang w:val="en-GB"/>
          <w14:ligatures w14:val="none"/>
        </w:rPr>
        <w:t>D.</w:t>
      </w:r>
      <w:r w:rsidRPr="003435C4">
        <w:rPr>
          <w:rFonts w:ascii="Arial" w:eastAsia="Calibri" w:hAnsi="Arial" w:cs="Times New Roman"/>
          <w:kern w:val="0"/>
          <w:lang w:val="en-GB"/>
          <w14:ligatures w14:val="none"/>
        </w:rPr>
        <w:t xml:space="preserve"> 17 original computed tomography slices (2D; A), segmented grains (highlighted in red within the original images; B), alongside a final 3D representation of the segmented grains, color-coded by size (C): red/orange/yellow indicates larger grains and green/blue denotes smaller grains (labeling: Connected Component Analysis). The names of the samples, depth (in m), and corresponding lithology are marked above the images (sample location indicated </w:t>
      </w:r>
      <w:r w:rsidRPr="002F2895">
        <w:rPr>
          <w:rFonts w:ascii="Arial" w:eastAsia="Calibri" w:hAnsi="Arial" w:cs="Times New Roman"/>
          <w:kern w:val="0"/>
          <w:lang w:val="en-GB"/>
          <w14:ligatures w14:val="none"/>
        </w:rPr>
        <w:t>in Fig. 1). Larger</w:t>
      </w:r>
      <w:r w:rsidRPr="003435C4">
        <w:rPr>
          <w:rFonts w:ascii="Arial" w:eastAsia="Calibri" w:hAnsi="Arial" w:cs="Times New Roman"/>
          <w:kern w:val="0"/>
          <w:lang w:val="en-GB"/>
          <w14:ligatures w14:val="none"/>
        </w:rPr>
        <w:t xml:space="preserve"> bioclast grains, prominently visible in sample 901.04 m, were excluded from the analysis. The scale is indicated in all images and is 2 mm.</w:t>
      </w:r>
    </w:p>
    <w:p w14:paraId="4027895E" w14:textId="77777777" w:rsidR="00A81ECC" w:rsidRDefault="00A81ECC" w:rsidP="00A81ECC">
      <w:pPr>
        <w:spacing w:line="480" w:lineRule="auto"/>
        <w:jc w:val="center"/>
        <w:rPr>
          <w:rFonts w:ascii="Arial" w:eastAsia="Calibri" w:hAnsi="Arial" w:cs="Times New Roman"/>
          <w:b/>
          <w:bCs/>
          <w:kern w:val="0"/>
          <w:sz w:val="24"/>
          <w:szCs w:val="24"/>
          <w:lang w:val="en-GB"/>
          <w14:ligatures w14:val="none"/>
        </w:rPr>
      </w:pPr>
    </w:p>
    <w:p w14:paraId="5E78AFE1" w14:textId="77777777" w:rsidR="003435C4" w:rsidRDefault="003435C4" w:rsidP="00A81ECC">
      <w:pPr>
        <w:spacing w:line="480" w:lineRule="auto"/>
        <w:jc w:val="center"/>
        <w:rPr>
          <w:rFonts w:ascii="Arial" w:eastAsia="Calibri" w:hAnsi="Arial" w:cs="Times New Roman"/>
          <w:b/>
          <w:bCs/>
          <w:kern w:val="0"/>
          <w:sz w:val="24"/>
          <w:szCs w:val="24"/>
          <w:lang w:val="en-GB"/>
          <w14:ligatures w14:val="none"/>
        </w:rPr>
      </w:pPr>
    </w:p>
    <w:p w14:paraId="3F76262C" w14:textId="77777777" w:rsidR="003435C4" w:rsidRDefault="003435C4" w:rsidP="00A81ECC">
      <w:pPr>
        <w:spacing w:line="480" w:lineRule="auto"/>
        <w:jc w:val="center"/>
        <w:rPr>
          <w:rFonts w:ascii="Arial" w:eastAsia="Calibri" w:hAnsi="Arial" w:cs="Times New Roman"/>
          <w:b/>
          <w:bCs/>
          <w:kern w:val="0"/>
          <w:sz w:val="24"/>
          <w:szCs w:val="24"/>
          <w:lang w:val="en-GB"/>
          <w14:ligatures w14:val="none"/>
        </w:rPr>
      </w:pPr>
    </w:p>
    <w:p w14:paraId="3E133976" w14:textId="77777777" w:rsidR="003435C4" w:rsidRDefault="003435C4" w:rsidP="00A81ECC">
      <w:pPr>
        <w:spacing w:line="480" w:lineRule="auto"/>
        <w:jc w:val="center"/>
        <w:rPr>
          <w:rFonts w:ascii="Arial" w:eastAsia="Calibri" w:hAnsi="Arial" w:cs="Times New Roman"/>
          <w:b/>
          <w:bCs/>
          <w:kern w:val="0"/>
          <w:sz w:val="24"/>
          <w:szCs w:val="24"/>
          <w:lang w:val="en-GB"/>
          <w14:ligatures w14:val="none"/>
        </w:rPr>
      </w:pPr>
    </w:p>
    <w:p w14:paraId="6FC1FB46" w14:textId="77777777" w:rsidR="003435C4" w:rsidRDefault="003435C4" w:rsidP="00A81ECC">
      <w:pPr>
        <w:spacing w:line="480" w:lineRule="auto"/>
        <w:jc w:val="center"/>
        <w:rPr>
          <w:rFonts w:ascii="Arial" w:eastAsia="Calibri" w:hAnsi="Arial" w:cs="Times New Roman"/>
          <w:b/>
          <w:bCs/>
          <w:kern w:val="0"/>
          <w:sz w:val="24"/>
          <w:szCs w:val="24"/>
          <w:lang w:val="en-GB"/>
          <w14:ligatures w14:val="none"/>
        </w:rPr>
      </w:pPr>
    </w:p>
    <w:p w14:paraId="25AB5BA3" w14:textId="77777777" w:rsidR="003435C4" w:rsidRDefault="003435C4" w:rsidP="00A81ECC">
      <w:pPr>
        <w:spacing w:line="480" w:lineRule="auto"/>
        <w:jc w:val="center"/>
        <w:rPr>
          <w:rFonts w:ascii="Arial" w:eastAsia="Calibri" w:hAnsi="Arial" w:cs="Times New Roman"/>
          <w:b/>
          <w:bCs/>
          <w:kern w:val="0"/>
          <w:sz w:val="24"/>
          <w:szCs w:val="24"/>
          <w:lang w:val="en-GB"/>
          <w14:ligatures w14:val="none"/>
        </w:rPr>
      </w:pPr>
    </w:p>
    <w:p w14:paraId="79397BA3" w14:textId="77777777" w:rsidR="003435C4" w:rsidRDefault="003435C4" w:rsidP="00A81ECC">
      <w:pPr>
        <w:spacing w:line="480" w:lineRule="auto"/>
        <w:jc w:val="center"/>
        <w:rPr>
          <w:rFonts w:ascii="Arial" w:eastAsia="Calibri" w:hAnsi="Arial" w:cs="Times New Roman"/>
          <w:b/>
          <w:bCs/>
          <w:kern w:val="0"/>
          <w:sz w:val="24"/>
          <w:szCs w:val="24"/>
          <w:lang w:val="en-GB"/>
          <w14:ligatures w14:val="none"/>
        </w:rPr>
      </w:pPr>
    </w:p>
    <w:p w14:paraId="66F11C58" w14:textId="77777777" w:rsidR="003435C4" w:rsidRDefault="003435C4" w:rsidP="00A81ECC">
      <w:pPr>
        <w:spacing w:line="480" w:lineRule="auto"/>
        <w:jc w:val="center"/>
        <w:rPr>
          <w:rFonts w:ascii="Arial" w:eastAsia="Calibri" w:hAnsi="Arial" w:cs="Times New Roman"/>
          <w:b/>
          <w:bCs/>
          <w:kern w:val="0"/>
          <w:sz w:val="24"/>
          <w:szCs w:val="24"/>
          <w:lang w:val="en-GB"/>
          <w14:ligatures w14:val="none"/>
        </w:rPr>
      </w:pPr>
    </w:p>
    <w:p w14:paraId="0B312985" w14:textId="77777777" w:rsidR="003435C4" w:rsidRDefault="003435C4" w:rsidP="00A81ECC">
      <w:pPr>
        <w:spacing w:line="480" w:lineRule="auto"/>
        <w:jc w:val="center"/>
        <w:rPr>
          <w:rFonts w:ascii="Arial" w:eastAsia="Calibri" w:hAnsi="Arial" w:cs="Times New Roman"/>
          <w:b/>
          <w:bCs/>
          <w:kern w:val="0"/>
          <w:sz w:val="24"/>
          <w:szCs w:val="24"/>
          <w:lang w:val="en-GB"/>
          <w14:ligatures w14:val="none"/>
        </w:rPr>
      </w:pPr>
    </w:p>
    <w:p w14:paraId="7A28C726" w14:textId="77777777" w:rsidR="003435C4" w:rsidRDefault="003435C4" w:rsidP="00A81ECC">
      <w:pPr>
        <w:spacing w:line="480" w:lineRule="auto"/>
        <w:jc w:val="center"/>
        <w:rPr>
          <w:rFonts w:ascii="Arial" w:eastAsia="Calibri" w:hAnsi="Arial" w:cs="Times New Roman"/>
          <w:b/>
          <w:bCs/>
          <w:kern w:val="0"/>
          <w:sz w:val="24"/>
          <w:szCs w:val="24"/>
          <w:lang w:val="en-GB"/>
          <w14:ligatures w14:val="none"/>
        </w:rPr>
      </w:pPr>
    </w:p>
    <w:p w14:paraId="3202AC34" w14:textId="77777777" w:rsidR="003435C4" w:rsidRDefault="003435C4" w:rsidP="00A81ECC">
      <w:pPr>
        <w:spacing w:line="480" w:lineRule="auto"/>
        <w:jc w:val="center"/>
        <w:rPr>
          <w:rFonts w:ascii="Arial" w:eastAsia="Calibri" w:hAnsi="Arial" w:cs="Times New Roman"/>
          <w:b/>
          <w:bCs/>
          <w:kern w:val="0"/>
          <w:sz w:val="24"/>
          <w:szCs w:val="24"/>
          <w:lang w:val="en-GB"/>
          <w14:ligatures w14:val="none"/>
        </w:rPr>
      </w:pPr>
    </w:p>
    <w:p w14:paraId="113B2CF3" w14:textId="77777777" w:rsidR="003435C4" w:rsidRDefault="003435C4" w:rsidP="00A81ECC">
      <w:pPr>
        <w:spacing w:line="480" w:lineRule="auto"/>
        <w:jc w:val="center"/>
        <w:rPr>
          <w:rFonts w:ascii="Arial" w:eastAsia="Calibri" w:hAnsi="Arial" w:cs="Times New Roman"/>
          <w:b/>
          <w:bCs/>
          <w:kern w:val="0"/>
          <w:sz w:val="24"/>
          <w:szCs w:val="24"/>
          <w:lang w:val="en-GB"/>
          <w14:ligatures w14:val="none"/>
        </w:rPr>
      </w:pPr>
    </w:p>
    <w:p w14:paraId="4F9A45CC" w14:textId="77777777" w:rsidR="003435C4" w:rsidRDefault="003435C4" w:rsidP="00A81ECC">
      <w:pPr>
        <w:spacing w:line="480" w:lineRule="auto"/>
        <w:jc w:val="center"/>
        <w:rPr>
          <w:rFonts w:ascii="Arial" w:eastAsia="Calibri" w:hAnsi="Arial" w:cs="Times New Roman"/>
          <w:b/>
          <w:bCs/>
          <w:kern w:val="0"/>
          <w:sz w:val="24"/>
          <w:szCs w:val="24"/>
          <w:lang w:val="en-GB"/>
          <w14:ligatures w14:val="none"/>
        </w:rPr>
      </w:pPr>
    </w:p>
    <w:p w14:paraId="4AA57690" w14:textId="77777777" w:rsidR="003435C4" w:rsidRDefault="003435C4" w:rsidP="00A81ECC">
      <w:pPr>
        <w:spacing w:line="480" w:lineRule="auto"/>
        <w:jc w:val="center"/>
        <w:rPr>
          <w:rFonts w:ascii="Arial" w:eastAsia="Calibri" w:hAnsi="Arial" w:cs="Times New Roman"/>
          <w:b/>
          <w:bCs/>
          <w:kern w:val="0"/>
          <w:sz w:val="24"/>
          <w:szCs w:val="24"/>
          <w:lang w:val="en-GB"/>
          <w14:ligatures w14:val="none"/>
        </w:rPr>
      </w:pPr>
    </w:p>
    <w:p w14:paraId="61ADFD4D" w14:textId="77777777" w:rsidR="003435C4" w:rsidRPr="003435C4" w:rsidRDefault="003435C4" w:rsidP="00A81ECC">
      <w:pPr>
        <w:spacing w:line="480" w:lineRule="auto"/>
        <w:jc w:val="center"/>
        <w:rPr>
          <w:rFonts w:ascii="Arial" w:eastAsia="Calibri" w:hAnsi="Arial" w:cs="Times New Roman"/>
          <w:b/>
          <w:bCs/>
          <w:kern w:val="0"/>
          <w:sz w:val="24"/>
          <w:szCs w:val="24"/>
          <w:lang w:val="en-GB"/>
          <w14:ligatures w14:val="none"/>
        </w:rPr>
      </w:pPr>
    </w:p>
    <w:p w14:paraId="787A2BCB" w14:textId="5528B94C" w:rsidR="005C5A87" w:rsidRPr="00D07051" w:rsidRDefault="00D07051" w:rsidP="00D07051">
      <w:pPr>
        <w:pStyle w:val="Heading2"/>
        <w:jc w:val="center"/>
        <w:rPr>
          <w:rFonts w:ascii="Arial" w:eastAsia="Calibri" w:hAnsi="Arial" w:cs="Arial"/>
          <w:b/>
          <w:bCs/>
          <w:color w:val="auto"/>
          <w:sz w:val="22"/>
          <w:szCs w:val="22"/>
        </w:rPr>
      </w:pPr>
      <w:r w:rsidRPr="00D07051">
        <w:rPr>
          <w:rFonts w:ascii="Arial" w:eastAsia="Calibri" w:hAnsi="Arial" w:cs="Arial"/>
          <w:b/>
          <w:bCs/>
          <w:color w:val="auto"/>
          <w:sz w:val="22"/>
          <w:szCs w:val="22"/>
        </w:rPr>
        <w:lastRenderedPageBreak/>
        <w:t xml:space="preserve">Appendix </w:t>
      </w:r>
      <w:r>
        <w:rPr>
          <w:rFonts w:ascii="Arial" w:eastAsia="Calibri" w:hAnsi="Arial" w:cs="Arial"/>
          <w:b/>
          <w:bCs/>
          <w:color w:val="auto"/>
          <w:sz w:val="22"/>
          <w:szCs w:val="22"/>
        </w:rPr>
        <w:t>E</w:t>
      </w:r>
    </w:p>
    <w:p w14:paraId="457787D7" w14:textId="4DBEFEF2" w:rsidR="00965725" w:rsidRDefault="003435C4">
      <w:r>
        <w:rPr>
          <w:noProof/>
        </w:rPr>
        <w:drawing>
          <wp:inline distT="0" distB="0" distL="0" distR="0" wp14:anchorId="33477AC2" wp14:editId="40AFD0EC">
            <wp:extent cx="5744424" cy="4008137"/>
            <wp:effectExtent l="0" t="0" r="8890" b="0"/>
            <wp:docPr id="359857106" name="Picture 4" descr="A diagram of different types of clay fract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857106" name="Picture 4" descr="A diagram of different types of clay fraction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4979" cy="4015502"/>
                    </a:xfrm>
                    <a:prstGeom prst="rect">
                      <a:avLst/>
                    </a:prstGeom>
                  </pic:spPr>
                </pic:pic>
              </a:graphicData>
            </a:graphic>
          </wp:inline>
        </w:drawing>
      </w:r>
    </w:p>
    <w:p w14:paraId="50BDBB43" w14:textId="77777777" w:rsidR="00BB3B1E" w:rsidRPr="00BB3B1E" w:rsidRDefault="00BB3B1E" w:rsidP="00BB3B1E">
      <w:pPr>
        <w:spacing w:line="480" w:lineRule="auto"/>
        <w:jc w:val="both"/>
        <w:rPr>
          <w:rFonts w:ascii="Arial" w:eastAsia="Calibri" w:hAnsi="Arial" w:cs="Times New Roman"/>
          <w:kern w:val="0"/>
          <w:lang w:val="en-US"/>
          <w14:ligatures w14:val="none"/>
        </w:rPr>
      </w:pPr>
      <w:r w:rsidRPr="00BB3B1E">
        <w:rPr>
          <w:rFonts w:ascii="Arial" w:eastAsia="Calibri" w:hAnsi="Arial" w:cs="Times New Roman"/>
          <w:b/>
          <w:bCs/>
          <w:kern w:val="0"/>
          <w:lang w:val="en-US"/>
          <w14:ligatures w14:val="none"/>
        </w:rPr>
        <w:t>Fig. E.</w:t>
      </w:r>
      <w:r w:rsidRPr="00BB3B1E">
        <w:rPr>
          <w:rFonts w:ascii="Arial" w:eastAsia="Calibri" w:hAnsi="Arial" w:cs="Times New Roman"/>
          <w:kern w:val="0"/>
          <w:lang w:val="en-US"/>
          <w14:ligatures w14:val="none"/>
        </w:rPr>
        <w:t xml:space="preserve"> Compilation of quantitative OPA grain size measurements from Nagra (2014b), Minardi et al. (2016), Ferrari et al. (2012, 2020) and data from this study. See legend for colors. In this study, the shaly facies correspond to SF1, while the sandy facies encompass SF2 and SF3.</w:t>
      </w:r>
    </w:p>
    <w:p w14:paraId="733B3010" w14:textId="77777777" w:rsidR="003435C4" w:rsidRPr="00BB3B1E" w:rsidRDefault="003435C4">
      <w:pPr>
        <w:rPr>
          <w:lang w:val="en-US"/>
        </w:rPr>
      </w:pPr>
    </w:p>
    <w:sectPr w:rsidR="003435C4" w:rsidRPr="00BB3B1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68"/>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ED8"/>
    <w:rsid w:val="000506B3"/>
    <w:rsid w:val="00066690"/>
    <w:rsid w:val="000B167B"/>
    <w:rsid w:val="001711ED"/>
    <w:rsid w:val="001C3298"/>
    <w:rsid w:val="001D5233"/>
    <w:rsid w:val="00213172"/>
    <w:rsid w:val="00240918"/>
    <w:rsid w:val="002F2895"/>
    <w:rsid w:val="00321739"/>
    <w:rsid w:val="003435C4"/>
    <w:rsid w:val="00345D25"/>
    <w:rsid w:val="0043721C"/>
    <w:rsid w:val="00451ADD"/>
    <w:rsid w:val="0047487F"/>
    <w:rsid w:val="004B78F3"/>
    <w:rsid w:val="00510470"/>
    <w:rsid w:val="00527309"/>
    <w:rsid w:val="005C5A87"/>
    <w:rsid w:val="00631A86"/>
    <w:rsid w:val="00783FAA"/>
    <w:rsid w:val="008A77D3"/>
    <w:rsid w:val="00930C93"/>
    <w:rsid w:val="00965725"/>
    <w:rsid w:val="00A015E2"/>
    <w:rsid w:val="00A22ED8"/>
    <w:rsid w:val="00A81ECC"/>
    <w:rsid w:val="00BB3B1E"/>
    <w:rsid w:val="00BE0736"/>
    <w:rsid w:val="00C91503"/>
    <w:rsid w:val="00C93724"/>
    <w:rsid w:val="00D07051"/>
    <w:rsid w:val="00D14128"/>
    <w:rsid w:val="00D17516"/>
    <w:rsid w:val="00DA6A47"/>
    <w:rsid w:val="00E4475F"/>
    <w:rsid w:val="00E95197"/>
    <w:rsid w:val="00EA63F2"/>
    <w:rsid w:val="00F53F5C"/>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ECD07"/>
  <w15:chartTrackingRefBased/>
  <w15:docId w15:val="{CE913503-B73F-4DD2-B6D9-E5B2C8F31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2E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22E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2E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2E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2E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2E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2E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2E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2E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E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22E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2E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2E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2E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2E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2E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2E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2ED8"/>
    <w:rPr>
      <w:rFonts w:eastAsiaTheme="majorEastAsia" w:cstheme="majorBidi"/>
      <w:color w:val="272727" w:themeColor="text1" w:themeTint="D8"/>
    </w:rPr>
  </w:style>
  <w:style w:type="paragraph" w:styleId="Title">
    <w:name w:val="Title"/>
    <w:basedOn w:val="Normal"/>
    <w:next w:val="Normal"/>
    <w:link w:val="TitleChar"/>
    <w:uiPriority w:val="10"/>
    <w:qFormat/>
    <w:rsid w:val="00A22E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2E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2E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2E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2ED8"/>
    <w:pPr>
      <w:spacing w:before="160"/>
      <w:jc w:val="center"/>
    </w:pPr>
    <w:rPr>
      <w:i/>
      <w:iCs/>
      <w:color w:val="404040" w:themeColor="text1" w:themeTint="BF"/>
    </w:rPr>
  </w:style>
  <w:style w:type="character" w:customStyle="1" w:styleId="QuoteChar">
    <w:name w:val="Quote Char"/>
    <w:basedOn w:val="DefaultParagraphFont"/>
    <w:link w:val="Quote"/>
    <w:uiPriority w:val="29"/>
    <w:rsid w:val="00A22ED8"/>
    <w:rPr>
      <w:i/>
      <w:iCs/>
      <w:color w:val="404040" w:themeColor="text1" w:themeTint="BF"/>
    </w:rPr>
  </w:style>
  <w:style w:type="paragraph" w:styleId="ListParagraph">
    <w:name w:val="List Paragraph"/>
    <w:basedOn w:val="Normal"/>
    <w:uiPriority w:val="34"/>
    <w:qFormat/>
    <w:rsid w:val="00A22ED8"/>
    <w:pPr>
      <w:ind w:left="720"/>
      <w:contextualSpacing/>
    </w:pPr>
  </w:style>
  <w:style w:type="character" w:styleId="IntenseEmphasis">
    <w:name w:val="Intense Emphasis"/>
    <w:basedOn w:val="DefaultParagraphFont"/>
    <w:uiPriority w:val="21"/>
    <w:qFormat/>
    <w:rsid w:val="00A22ED8"/>
    <w:rPr>
      <w:i/>
      <w:iCs/>
      <w:color w:val="0F4761" w:themeColor="accent1" w:themeShade="BF"/>
    </w:rPr>
  </w:style>
  <w:style w:type="paragraph" w:styleId="IntenseQuote">
    <w:name w:val="Intense Quote"/>
    <w:basedOn w:val="Normal"/>
    <w:next w:val="Normal"/>
    <w:link w:val="IntenseQuoteChar"/>
    <w:uiPriority w:val="30"/>
    <w:qFormat/>
    <w:rsid w:val="00A22E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2ED8"/>
    <w:rPr>
      <w:i/>
      <w:iCs/>
      <w:color w:val="0F4761" w:themeColor="accent1" w:themeShade="BF"/>
    </w:rPr>
  </w:style>
  <w:style w:type="character" w:styleId="IntenseReference">
    <w:name w:val="Intense Reference"/>
    <w:basedOn w:val="DefaultParagraphFont"/>
    <w:uiPriority w:val="32"/>
    <w:qFormat/>
    <w:rsid w:val="00A22ED8"/>
    <w:rPr>
      <w:b/>
      <w:bCs/>
      <w:smallCaps/>
      <w:color w:val="0F4761" w:themeColor="accent1" w:themeShade="BF"/>
      <w:spacing w:val="5"/>
    </w:rPr>
  </w:style>
  <w:style w:type="table" w:customStyle="1" w:styleId="TableGrid1">
    <w:name w:val="Table Grid1"/>
    <w:basedOn w:val="TableNormal"/>
    <w:next w:val="TableGrid"/>
    <w:uiPriority w:val="39"/>
    <w:rsid w:val="005C5A8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5C5A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mailto:geraldine.zimmerli@unifr.ch"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628</Words>
  <Characters>3457</Characters>
  <Application>Microsoft Office Word</Application>
  <DocSecurity>0</DocSecurity>
  <Lines>28</Lines>
  <Paragraphs>8</Paragraphs>
  <ScaleCrop>false</ScaleCrop>
  <Company>UNIFR</Company>
  <LinksUpToDate>false</LinksUpToDate>
  <CharactersWithSpaces>4077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ZIMMERLI Geraldine</dc:creator>
  <cp:keywords/>
  <dc:description/>
  <cp:lastModifiedBy>ZIMMERLI Geraldine</cp:lastModifiedBy>
  <cp:revision>28</cp:revision>
  <dcterms:created xsi:type="dcterms:W3CDTF">2025-05-16T08:05:00Z</dcterms:created>
  <dcterms:modified xsi:type="dcterms:W3CDTF">2025-10-11T19:16:00Z</dcterms:modified>
</cp:coreProperties>
</file>