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782C6" w14:textId="77777777" w:rsidR="00062063" w:rsidRDefault="007051D2">
      <w:pPr>
        <w:pStyle w:val="Titre2"/>
        <w:rPr>
          <w:b/>
          <w:color w:val="000000"/>
        </w:rPr>
      </w:pPr>
      <w:r>
        <w:rPr>
          <w:b/>
          <w:color w:val="000000"/>
        </w:rPr>
        <w:t>Appendices</w:t>
      </w:r>
    </w:p>
    <w:p w14:paraId="4490D712" w14:textId="77777777" w:rsidR="00062063" w:rsidRDefault="00062063">
      <w:pPr>
        <w:pStyle w:val="Titre3"/>
      </w:pPr>
    </w:p>
    <w:p w14:paraId="0397B206" w14:textId="77777777" w:rsidR="00062063" w:rsidRDefault="007051D2">
      <w:r>
        <w:rPr>
          <w:b/>
        </w:rPr>
        <w:t>Figure A1.</w:t>
      </w:r>
      <w:r>
        <w:t xml:space="preserve"> OHCA incidents per municipality.</w:t>
      </w:r>
      <w:r>
        <w:rPr>
          <w:noProof/>
          <w:lang w:val="en-IN" w:eastAsia="en-IN"/>
        </w:rPr>
        <w:drawing>
          <wp:anchor distT="0" distB="0" distL="114300" distR="114300" simplePos="0" relativeHeight="251658240" behindDoc="0" locked="0" layoutInCell="1" hidden="0" allowOverlap="1" wp14:anchorId="3AD32AD6" wp14:editId="521F2B55">
            <wp:simplePos x="0" y="0"/>
            <wp:positionH relativeFrom="column">
              <wp:posOffset>-39369</wp:posOffset>
            </wp:positionH>
            <wp:positionV relativeFrom="paragraph">
              <wp:posOffset>280035</wp:posOffset>
            </wp:positionV>
            <wp:extent cx="2923540" cy="2322830"/>
            <wp:effectExtent l="0" t="0" r="0" b="0"/>
            <wp:wrapSquare wrapText="bothSides" distT="0" distB="0" distL="114300" distR="114300"/>
            <wp:docPr id="1918709972" name="image5.png" descr="Une image contenant texte, cart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0" name="image5.png" descr="Une image contenant texte, carte&#10;&#10;Le contenu généré par l’IA peut être incorrect."/>
                    <pic:cNvPicPr preferRelativeResize="0"/>
                  </pic:nvPicPr>
                  <pic:blipFill>
                    <a:blip r:embed="rId8"/>
                    <a:srcRect/>
                    <a:stretch>
                      <a:fillRect/>
                    </a:stretch>
                  </pic:blipFill>
                  <pic:spPr>
                    <a:xfrm>
                      <a:off x="0" y="0"/>
                      <a:ext cx="2923540" cy="2322830"/>
                    </a:xfrm>
                    <a:prstGeom prst="rect">
                      <a:avLst/>
                    </a:prstGeom>
                    <a:ln/>
                  </pic:spPr>
                </pic:pic>
              </a:graphicData>
            </a:graphic>
          </wp:anchor>
        </w:drawing>
      </w:r>
    </w:p>
    <w:p w14:paraId="6D95338B" w14:textId="77777777" w:rsidR="00062063" w:rsidRDefault="00062063"/>
    <w:p w14:paraId="0FE75183" w14:textId="77777777" w:rsidR="00062063" w:rsidRDefault="00062063"/>
    <w:p w14:paraId="382EC55D" w14:textId="77777777" w:rsidR="00062063" w:rsidRDefault="00062063"/>
    <w:p w14:paraId="75565228" w14:textId="77777777" w:rsidR="00062063" w:rsidRDefault="00062063"/>
    <w:p w14:paraId="0B9AAC6A" w14:textId="77777777" w:rsidR="00062063" w:rsidRDefault="00062063"/>
    <w:p w14:paraId="47D516EE" w14:textId="77777777" w:rsidR="00062063" w:rsidRDefault="00062063"/>
    <w:p w14:paraId="54DD79AF" w14:textId="77777777" w:rsidR="00062063" w:rsidRDefault="00062063"/>
    <w:p w14:paraId="4F920484" w14:textId="77777777" w:rsidR="00062063" w:rsidRDefault="00062063"/>
    <w:p w14:paraId="2FC422E8" w14:textId="77777777" w:rsidR="00062063" w:rsidRDefault="00062063"/>
    <w:p w14:paraId="127BE7CA" w14:textId="77777777" w:rsidR="00062063" w:rsidRDefault="00062063"/>
    <w:p w14:paraId="3677EB21" w14:textId="7F71C5F1" w:rsidR="00062063" w:rsidRDefault="007051D2">
      <w:r>
        <w:t>This map illustrates the distribution of OHCA incidents across different municipalities of Fribourg between 2018 and 2022. Each area is color-coded</w:t>
      </w:r>
      <w:r w:rsidR="006E133E">
        <w:t>,</w:t>
      </w:r>
      <w:r>
        <w:t xml:space="preserve"> based on the number of incidents reported, ranging from pale yellow (0 incidents) to deep purple (&gt;100 incidents). Most regions recorded fewer than 20 incidents (represented in light colors), while only a small number of areas reported over 50 incidents. The black and dark purple areas highlight the regions with the highest concentration of incidents (&gt;100 and 71–80, respectively). The numbers in parentheses within the legend indicate the count of regions falling under each category.</w:t>
      </w:r>
    </w:p>
    <w:p w14:paraId="44A4FFA2" w14:textId="0E31EDAE" w:rsidR="00A665EC" w:rsidRDefault="00A665EC">
      <w:r w:rsidRPr="00DE1428">
        <w:rPr>
          <w:i/>
          <w:iCs/>
        </w:rPr>
        <w:t>Abbreviations</w:t>
      </w:r>
      <w:r>
        <w:t>: OHCA – out-of-hospital cardiac arrest</w:t>
      </w:r>
    </w:p>
    <w:p w14:paraId="3184140D" w14:textId="77777777" w:rsidR="00062063" w:rsidRDefault="00062063"/>
    <w:p w14:paraId="33020001" w14:textId="77777777" w:rsidR="00062063" w:rsidRDefault="00062063"/>
    <w:p w14:paraId="6EC6F290" w14:textId="77777777" w:rsidR="00062063" w:rsidRDefault="007051D2">
      <w:r>
        <w:rPr>
          <w:b/>
        </w:rPr>
        <w:t>Figure A2.</w:t>
      </w:r>
      <w:r>
        <w:t xml:space="preserve"> OHCA incidence per 100,000 inhabitants.</w:t>
      </w:r>
    </w:p>
    <w:p w14:paraId="61547419" w14:textId="77777777" w:rsidR="00062063" w:rsidRDefault="007051D2">
      <w:r>
        <w:rPr>
          <w:noProof/>
          <w:lang w:val="en-IN" w:eastAsia="en-IN"/>
        </w:rPr>
        <w:drawing>
          <wp:anchor distT="0" distB="0" distL="114300" distR="114300" simplePos="0" relativeHeight="251659264" behindDoc="0" locked="0" layoutInCell="1" hidden="0" allowOverlap="1" wp14:anchorId="10CE42AF" wp14:editId="53E0EF24">
            <wp:simplePos x="0" y="0"/>
            <wp:positionH relativeFrom="column">
              <wp:posOffset>1</wp:posOffset>
            </wp:positionH>
            <wp:positionV relativeFrom="paragraph">
              <wp:posOffset>8890</wp:posOffset>
            </wp:positionV>
            <wp:extent cx="3019425" cy="2461260"/>
            <wp:effectExtent l="0" t="0" r="0" b="0"/>
            <wp:wrapSquare wrapText="bothSides" distT="0" distB="0" distL="114300" distR="114300"/>
            <wp:docPr id="1918709970" name="image1.png" descr="Une image contenant texte, capture d’écran, graphisme, car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1.png" descr="Une image contenant texte, capture d’écran, graphisme, carte&#10;&#10;Description générée automatiquement"/>
                    <pic:cNvPicPr preferRelativeResize="0"/>
                  </pic:nvPicPr>
                  <pic:blipFill>
                    <a:blip r:embed="rId9"/>
                    <a:srcRect/>
                    <a:stretch>
                      <a:fillRect/>
                    </a:stretch>
                  </pic:blipFill>
                  <pic:spPr>
                    <a:xfrm>
                      <a:off x="0" y="0"/>
                      <a:ext cx="3019425" cy="2461260"/>
                    </a:xfrm>
                    <a:prstGeom prst="rect">
                      <a:avLst/>
                    </a:prstGeom>
                    <a:ln/>
                  </pic:spPr>
                </pic:pic>
              </a:graphicData>
            </a:graphic>
          </wp:anchor>
        </w:drawing>
      </w:r>
    </w:p>
    <w:p w14:paraId="7FF6D199" w14:textId="77777777" w:rsidR="00062063" w:rsidRDefault="00062063"/>
    <w:p w14:paraId="3AD3D7B7" w14:textId="77777777" w:rsidR="00062063" w:rsidRDefault="00062063"/>
    <w:p w14:paraId="6C0747FE" w14:textId="77777777" w:rsidR="00062063" w:rsidRDefault="00062063"/>
    <w:p w14:paraId="6E61C42C" w14:textId="77777777" w:rsidR="00062063" w:rsidRDefault="00062063"/>
    <w:p w14:paraId="37AFB137" w14:textId="77777777" w:rsidR="00062063" w:rsidRDefault="00062063"/>
    <w:p w14:paraId="6A2E4DBD" w14:textId="77777777" w:rsidR="00062063" w:rsidRDefault="00062063"/>
    <w:p w14:paraId="0D6945CC" w14:textId="77777777" w:rsidR="00062063" w:rsidRDefault="00062063"/>
    <w:p w14:paraId="1AA7596F" w14:textId="77777777" w:rsidR="00062063" w:rsidRDefault="00062063"/>
    <w:p w14:paraId="211EC540" w14:textId="77777777" w:rsidR="00062063" w:rsidRDefault="00062063"/>
    <w:p w14:paraId="3481FE7E" w14:textId="77777777" w:rsidR="00062063" w:rsidRDefault="007051D2">
      <w:r>
        <w:lastRenderedPageBreak/>
        <w:t>This map shows the average incidence rate of OHCA per 100,000 inhabitants from 2018 to 2022 across the municipalities. These regions are color-coded, with black and white shades indicating lower incidence rates (0–75), while reddish shades highlight higher incidence rates (75–200+). The deepest red indicates the highest rate of over 200 incidents per 100,000 inhabitants, observed in only one region. The numbers in parentheses in the legend represent the count of regions within each incidence rate category.</w:t>
      </w:r>
    </w:p>
    <w:p w14:paraId="736707E4" w14:textId="4C815F7A" w:rsidR="00A665EC" w:rsidRDefault="00A665EC">
      <w:r w:rsidRPr="00D414EE">
        <w:rPr>
          <w:i/>
          <w:iCs/>
        </w:rPr>
        <w:t>Abbreviations</w:t>
      </w:r>
      <w:r>
        <w:t>: OHCA – out-of-hospital cardiac arrest</w:t>
      </w:r>
    </w:p>
    <w:p w14:paraId="7A0D043B" w14:textId="77777777" w:rsidR="00062063" w:rsidRDefault="00062063"/>
    <w:p w14:paraId="6068512E" w14:textId="77777777" w:rsidR="00062063" w:rsidRDefault="007051D2">
      <w:r>
        <w:rPr>
          <w:b/>
        </w:rPr>
        <w:t>Figure B1.</w:t>
      </w:r>
      <w:r>
        <w:t xml:space="preserve"> First responders on site during OHCA occurrence.</w:t>
      </w:r>
    </w:p>
    <w:p w14:paraId="1CFF3465" w14:textId="77777777" w:rsidR="00062063" w:rsidRDefault="007051D2">
      <w:r>
        <w:rPr>
          <w:noProof/>
          <w:lang w:val="en-IN" w:eastAsia="en-IN"/>
        </w:rPr>
        <w:drawing>
          <wp:anchor distT="0" distB="0" distL="114300" distR="114300" simplePos="0" relativeHeight="251660288" behindDoc="0" locked="0" layoutInCell="1" hidden="0" allowOverlap="1" wp14:anchorId="7743216D" wp14:editId="65663B45">
            <wp:simplePos x="0" y="0"/>
            <wp:positionH relativeFrom="column">
              <wp:posOffset>-71119</wp:posOffset>
            </wp:positionH>
            <wp:positionV relativeFrom="paragraph">
              <wp:posOffset>80645</wp:posOffset>
            </wp:positionV>
            <wp:extent cx="3960495" cy="3178810"/>
            <wp:effectExtent l="0" t="0" r="0" b="0"/>
            <wp:wrapSquare wrapText="bothSides" distT="0" distB="0" distL="114300" distR="114300"/>
            <wp:docPr id="1918709974" name="image4.jpg" descr="Une image contenant texte, carte, capture d’écran&#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0" name="image4.jpg" descr="Une image contenant texte, carte, capture d’écran&#10;&#10;Le contenu généré par l’IA peut être incorrect."/>
                    <pic:cNvPicPr preferRelativeResize="0"/>
                  </pic:nvPicPr>
                  <pic:blipFill>
                    <a:blip r:embed="rId10"/>
                    <a:srcRect/>
                    <a:stretch>
                      <a:fillRect/>
                    </a:stretch>
                  </pic:blipFill>
                  <pic:spPr>
                    <a:xfrm>
                      <a:off x="0" y="0"/>
                      <a:ext cx="3960495" cy="3178810"/>
                    </a:xfrm>
                    <a:prstGeom prst="rect">
                      <a:avLst/>
                    </a:prstGeom>
                    <a:ln/>
                  </pic:spPr>
                </pic:pic>
              </a:graphicData>
            </a:graphic>
          </wp:anchor>
        </w:drawing>
      </w:r>
    </w:p>
    <w:p w14:paraId="0589C2A3" w14:textId="77777777" w:rsidR="00062063" w:rsidRDefault="00062063"/>
    <w:p w14:paraId="10FCA6AF" w14:textId="77777777" w:rsidR="00062063" w:rsidRDefault="00062063"/>
    <w:p w14:paraId="47933548" w14:textId="77777777" w:rsidR="00062063" w:rsidRDefault="00062063"/>
    <w:p w14:paraId="756FDD5A" w14:textId="77777777" w:rsidR="00062063" w:rsidRDefault="00062063"/>
    <w:p w14:paraId="5F8BA980" w14:textId="77777777" w:rsidR="00062063" w:rsidRDefault="00062063"/>
    <w:p w14:paraId="0BF26B3F" w14:textId="77777777" w:rsidR="00062063" w:rsidRDefault="00062063"/>
    <w:p w14:paraId="6E08F7E5" w14:textId="77777777" w:rsidR="00062063" w:rsidRDefault="00062063"/>
    <w:p w14:paraId="691B0C3E" w14:textId="77777777" w:rsidR="00062063" w:rsidRDefault="00062063"/>
    <w:p w14:paraId="4DB190B2" w14:textId="77777777" w:rsidR="00062063" w:rsidRDefault="00062063"/>
    <w:p w14:paraId="3008E544" w14:textId="77777777" w:rsidR="00062063" w:rsidRDefault="00062063"/>
    <w:p w14:paraId="60502B0E" w14:textId="77777777" w:rsidR="00062063" w:rsidRDefault="00062063"/>
    <w:p w14:paraId="7E90B19E" w14:textId="77777777" w:rsidR="00062063" w:rsidRDefault="00062063"/>
    <w:p w14:paraId="0FFAEC11" w14:textId="77777777" w:rsidR="00062063" w:rsidRDefault="007051D2">
      <w:r>
        <w:t>This map displays the percentage of first responders (FR) arriving on-site for incidents across the municipalities. These regions are shaded in varying colors, from dark purple (0–10%) to light blue (90–100%), representing the proportion of incidents where a FR was present. Most municipalities fall within the lower categories (0–40%), as indicated by the darker shades, while only a few areas have higher percentages of FR presence (70–100%). The numbers in parentheses within the legend show the count of regions corresponding to each percentage range.</w:t>
      </w:r>
    </w:p>
    <w:p w14:paraId="283F10C8" w14:textId="1A15D4D6" w:rsidR="00062063" w:rsidRDefault="00A665EC">
      <w:r w:rsidRPr="00D414EE">
        <w:rPr>
          <w:i/>
          <w:iCs/>
        </w:rPr>
        <w:t>Abbreviations</w:t>
      </w:r>
      <w:r>
        <w:t>: OHCA – out-of-hospital cardiac arrest, FR – first responders</w:t>
      </w:r>
    </w:p>
    <w:p w14:paraId="1673A2DF" w14:textId="77777777" w:rsidR="00062063" w:rsidRDefault="00062063"/>
    <w:p w14:paraId="6D3C1329" w14:textId="77777777" w:rsidR="00062063" w:rsidRDefault="007051D2">
      <w:pPr>
        <w:spacing w:before="0" w:after="160" w:line="259" w:lineRule="auto"/>
        <w:jc w:val="left"/>
      </w:pPr>
      <w:r>
        <w:br w:type="page"/>
      </w:r>
    </w:p>
    <w:p w14:paraId="34B7F70B" w14:textId="77777777" w:rsidR="00062063" w:rsidRDefault="007051D2">
      <w:r>
        <w:rPr>
          <w:b/>
        </w:rPr>
        <w:lastRenderedPageBreak/>
        <w:t>Figure C1.</w:t>
      </w:r>
      <w:r>
        <w:t xml:space="preserve"> Number of automated external defibrillators per 10,000 inhabitants by municipality</w:t>
      </w:r>
    </w:p>
    <w:p w14:paraId="108D3119" w14:textId="77777777" w:rsidR="00062063" w:rsidRDefault="007051D2">
      <w:r>
        <w:rPr>
          <w:noProof/>
          <w:lang w:val="en-IN" w:eastAsia="en-IN"/>
        </w:rPr>
        <w:drawing>
          <wp:inline distT="0" distB="0" distL="0" distR="0" wp14:anchorId="1DFCBCD5" wp14:editId="03E4E70A">
            <wp:extent cx="3396960" cy="2565464"/>
            <wp:effectExtent l="0" t="0" r="0" b="0"/>
            <wp:docPr id="1918709975" name="image6.jpg" descr="Une image contenant carte, text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0" name="image6.jpg" descr="Une image contenant carte, texte&#10;&#10;Le contenu généré par l’IA peut être incorrect."/>
                    <pic:cNvPicPr preferRelativeResize="0"/>
                  </pic:nvPicPr>
                  <pic:blipFill>
                    <a:blip r:embed="rId11"/>
                    <a:srcRect/>
                    <a:stretch>
                      <a:fillRect/>
                    </a:stretch>
                  </pic:blipFill>
                  <pic:spPr>
                    <a:xfrm>
                      <a:off x="0" y="0"/>
                      <a:ext cx="3396960" cy="2565464"/>
                    </a:xfrm>
                    <a:prstGeom prst="rect">
                      <a:avLst/>
                    </a:prstGeom>
                    <a:ln/>
                  </pic:spPr>
                </pic:pic>
              </a:graphicData>
            </a:graphic>
          </wp:inline>
        </w:drawing>
      </w:r>
    </w:p>
    <w:p w14:paraId="13A1463B" w14:textId="77777777" w:rsidR="00062063" w:rsidRDefault="007051D2">
      <w:r>
        <w:t>This map shows the distribution of automated external defibrillators (AED) per 10,000 inhabitants by municipalities in 2022. These regions are color-coded, with black indicating areas with no AED (0) and lighter shades representing higher densities of AED, up to over 30 per 10,000 inhabitants. Most regions have fewer than 15 AED per 10,000 inhabitants, while a few regions, depicted in the lightest shades, have more than 30 AEDs per 10,000 inhabitants. The numbers in parentheses in the legend indicate the count of regions in each AED density category.</w:t>
      </w:r>
    </w:p>
    <w:p w14:paraId="5887D76B" w14:textId="77777777" w:rsidR="00062063" w:rsidRDefault="00062063"/>
    <w:p w14:paraId="6E601370" w14:textId="77777777" w:rsidR="00062063" w:rsidRDefault="007051D2">
      <w:r>
        <w:rPr>
          <w:b/>
        </w:rPr>
        <w:t>Figure C2.</w:t>
      </w:r>
      <w:r>
        <w:t xml:space="preserve"> Distance to the nearest automated external defibrillator at the time of the OHCA.</w:t>
      </w:r>
    </w:p>
    <w:p w14:paraId="76D69B48" w14:textId="77777777" w:rsidR="00062063" w:rsidRDefault="007051D2">
      <w:r>
        <w:rPr>
          <w:noProof/>
          <w:lang w:val="en-IN" w:eastAsia="en-IN"/>
        </w:rPr>
        <w:drawing>
          <wp:anchor distT="0" distB="0" distL="114300" distR="114300" simplePos="0" relativeHeight="251661312" behindDoc="0" locked="0" layoutInCell="1" hidden="0" allowOverlap="1" wp14:anchorId="7F800BD3" wp14:editId="6E528966">
            <wp:simplePos x="0" y="0"/>
            <wp:positionH relativeFrom="column">
              <wp:posOffset>66676</wp:posOffset>
            </wp:positionH>
            <wp:positionV relativeFrom="paragraph">
              <wp:posOffset>8890</wp:posOffset>
            </wp:positionV>
            <wp:extent cx="3371215" cy="2392045"/>
            <wp:effectExtent l="0" t="0" r="0" b="0"/>
            <wp:wrapSquare wrapText="bothSides" distT="0" distB="0" distL="114300" distR="114300"/>
            <wp:docPr id="1918709973" name="image2.jpg" descr="Une image contenant carte, texte, atlas&#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0" name="image2.jpg" descr="Une image contenant carte, texte, atlas&#10;&#10;Le contenu généré par l’IA peut être incorrect."/>
                    <pic:cNvPicPr preferRelativeResize="0"/>
                  </pic:nvPicPr>
                  <pic:blipFill>
                    <a:blip r:embed="rId12"/>
                    <a:srcRect/>
                    <a:stretch>
                      <a:fillRect/>
                    </a:stretch>
                  </pic:blipFill>
                  <pic:spPr>
                    <a:xfrm>
                      <a:off x="0" y="0"/>
                      <a:ext cx="3371215" cy="2392045"/>
                    </a:xfrm>
                    <a:prstGeom prst="rect">
                      <a:avLst/>
                    </a:prstGeom>
                    <a:ln/>
                  </pic:spPr>
                </pic:pic>
              </a:graphicData>
            </a:graphic>
          </wp:anchor>
        </w:drawing>
      </w:r>
    </w:p>
    <w:p w14:paraId="22101311" w14:textId="77777777" w:rsidR="00062063" w:rsidRDefault="00062063"/>
    <w:p w14:paraId="5DB83B08" w14:textId="77777777" w:rsidR="00062063" w:rsidRDefault="00062063"/>
    <w:p w14:paraId="7FBD8329" w14:textId="77777777" w:rsidR="00062063" w:rsidRDefault="00062063"/>
    <w:p w14:paraId="245DB342" w14:textId="77777777" w:rsidR="00062063" w:rsidRDefault="00062063"/>
    <w:p w14:paraId="39B2AC17" w14:textId="77777777" w:rsidR="00062063" w:rsidRDefault="00062063"/>
    <w:p w14:paraId="1680C247" w14:textId="77777777" w:rsidR="00062063" w:rsidRDefault="00062063"/>
    <w:p w14:paraId="64A9E20D" w14:textId="77777777" w:rsidR="00062063" w:rsidRDefault="00062063"/>
    <w:p w14:paraId="6451F8C4" w14:textId="77777777" w:rsidR="00062063" w:rsidRDefault="00062063"/>
    <w:p w14:paraId="37C1748F" w14:textId="77777777" w:rsidR="00062063" w:rsidRDefault="00062063"/>
    <w:p w14:paraId="13A1675F" w14:textId="77777777" w:rsidR="00062063" w:rsidRDefault="007051D2">
      <w:r>
        <w:t>This map illustrates the distance to the nearest automated external defibrillator (AED) at the time of an incident. Each point represents an OHCA and is color-coded by the distance to the closest AED, ranging from green (0–500 m) to black (&gt;2 km). Most incidents (691 cases) occurred within 500 m of an AED, as indicated by the abundance of green points. However, a significant number of incidents (115 cases, shown in black) occurred at distances greater than 2 km from an AED, highlighting areas with lower AED accessibility. The legend includes the number of incidents per distance category.</w:t>
      </w:r>
    </w:p>
    <w:p w14:paraId="5FA1E8ED" w14:textId="3C5BFE5B" w:rsidR="00062063" w:rsidRDefault="00A665EC">
      <w:r w:rsidRPr="00D414EE">
        <w:rPr>
          <w:i/>
          <w:iCs/>
        </w:rPr>
        <w:t>Abbreviations</w:t>
      </w:r>
      <w:r>
        <w:t>: OHCA – out-of-hospital cardiac arrest</w:t>
      </w:r>
    </w:p>
    <w:p w14:paraId="60A9F1D7" w14:textId="3039C42C" w:rsidR="00062063" w:rsidRDefault="007051D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jc w:val="left"/>
        <w:rPr>
          <w:color w:val="000000"/>
        </w:rPr>
      </w:pPr>
      <w:r>
        <w:rPr>
          <w:b/>
          <w:color w:val="000000"/>
        </w:rPr>
        <w:lastRenderedPageBreak/>
        <w:t>Figure D.</w:t>
      </w:r>
      <w:r>
        <w:rPr>
          <w:color w:val="000000"/>
        </w:rPr>
        <w:t xml:space="preserve"> Evolution of proportion of survival at hospital discharge, first responder presence on site and availability of an </w:t>
      </w:r>
      <w:r>
        <w:t>automated external defibrillator</w:t>
      </w:r>
      <w:r>
        <w:rPr>
          <w:color w:val="000000"/>
        </w:rPr>
        <w:t xml:space="preserve"> between 2018 and 2022.</w:t>
      </w:r>
    </w:p>
    <w:p w14:paraId="72AFAB88" w14:textId="77777777" w:rsidR="00062063" w:rsidRDefault="007051D2">
      <w:r>
        <w:rPr>
          <w:noProof/>
          <w:lang w:val="en-IN" w:eastAsia="en-IN"/>
        </w:rPr>
        <w:drawing>
          <wp:inline distT="0" distB="0" distL="0" distR="0" wp14:anchorId="6F6DEF89" wp14:editId="678B40BF">
            <wp:extent cx="5759450" cy="2411095"/>
            <wp:effectExtent l="0" t="0" r="0" b="0"/>
            <wp:docPr id="1918709971" name="image3.png" descr="Une image contenant ligne, capture d’écran, Tracé, tex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3.png" descr="Une image contenant ligne, capture d’écran, Tracé, texte&#10;&#10;Description générée automatiquement"/>
                    <pic:cNvPicPr preferRelativeResize="0"/>
                  </pic:nvPicPr>
                  <pic:blipFill>
                    <a:blip r:embed="rId13"/>
                    <a:srcRect/>
                    <a:stretch>
                      <a:fillRect/>
                    </a:stretch>
                  </pic:blipFill>
                  <pic:spPr>
                    <a:xfrm>
                      <a:off x="0" y="0"/>
                      <a:ext cx="5759450" cy="2411095"/>
                    </a:xfrm>
                    <a:prstGeom prst="rect">
                      <a:avLst/>
                    </a:prstGeom>
                    <a:ln/>
                  </pic:spPr>
                </pic:pic>
              </a:graphicData>
            </a:graphic>
          </wp:inline>
        </w:drawing>
      </w:r>
    </w:p>
    <w:p w14:paraId="585465DC" w14:textId="77777777" w:rsidR="00062063" w:rsidRDefault="007051D2">
      <w:pPr>
        <w:spacing w:before="0" w:after="0"/>
      </w:pPr>
      <w:r>
        <w:t xml:space="preserve">This graph depicts the evolution of outcomes for OHCA from 2018 to 2022, based on a total of 1127 cases. It tracks the following three key proportions. </w:t>
      </w:r>
    </w:p>
    <w:p w14:paraId="38D48084" w14:textId="77777777" w:rsidR="00062063" w:rsidRDefault="007051D2">
      <w:pPr>
        <w:numPr>
          <w:ilvl w:val="0"/>
          <w:numId w:val="1"/>
        </w:numPr>
        <w:pBdr>
          <w:top w:val="nil"/>
          <w:left w:val="nil"/>
          <w:bottom w:val="nil"/>
          <w:right w:val="nil"/>
          <w:between w:val="nil"/>
        </w:pBdr>
        <w:spacing w:before="0" w:after="0"/>
        <w:rPr>
          <w:color w:val="000000"/>
        </w:rPr>
      </w:pPr>
      <w:r>
        <w:rPr>
          <w:b/>
          <w:color w:val="000000"/>
        </w:rPr>
        <w:t>Alive at discharge</w:t>
      </w:r>
      <w:r>
        <w:rPr>
          <w:color w:val="000000"/>
        </w:rPr>
        <w:t xml:space="preserve"> (purple): the percentage of patients who survived to discharge remained relatively stable over the years, with a slight increase towards the end of the period. </w:t>
      </w:r>
    </w:p>
    <w:p w14:paraId="4B530864" w14:textId="77777777" w:rsidR="00062063" w:rsidRDefault="007051D2">
      <w:pPr>
        <w:numPr>
          <w:ilvl w:val="0"/>
          <w:numId w:val="1"/>
        </w:numPr>
        <w:pBdr>
          <w:top w:val="nil"/>
          <w:left w:val="nil"/>
          <w:bottom w:val="nil"/>
          <w:right w:val="nil"/>
          <w:between w:val="nil"/>
        </w:pBdr>
        <w:spacing w:before="0" w:after="0"/>
        <w:rPr>
          <w:color w:val="000000"/>
        </w:rPr>
      </w:pPr>
      <w:r>
        <w:rPr>
          <w:b/>
          <w:color w:val="000000"/>
        </w:rPr>
        <w:t>First responder (FR) on-site</w:t>
      </w:r>
      <w:r>
        <w:rPr>
          <w:color w:val="000000"/>
        </w:rPr>
        <w:t xml:space="preserve"> (orange): this proportion peaked in 2021 at approximately 40% but declined after. </w:t>
      </w:r>
    </w:p>
    <w:p w14:paraId="10D39F14" w14:textId="3327A107" w:rsidR="00224817" w:rsidRDefault="007051D2">
      <w:pPr>
        <w:numPr>
          <w:ilvl w:val="0"/>
          <w:numId w:val="1"/>
        </w:numPr>
        <w:pBdr>
          <w:top w:val="nil"/>
          <w:left w:val="nil"/>
          <w:bottom w:val="nil"/>
          <w:right w:val="nil"/>
          <w:between w:val="nil"/>
        </w:pBdr>
        <w:spacing w:before="0" w:after="0"/>
        <w:rPr>
          <w:color w:val="000000"/>
        </w:rPr>
      </w:pPr>
      <w:r>
        <w:rPr>
          <w:b/>
          <w:color w:val="000000"/>
        </w:rPr>
        <w:t>Automated external defibrillator (AED)</w:t>
      </w:r>
      <w:r>
        <w:rPr>
          <w:color w:val="000000"/>
        </w:rPr>
        <w:t xml:space="preserve"> </w:t>
      </w:r>
      <w:r>
        <w:rPr>
          <w:b/>
          <w:color w:val="000000"/>
        </w:rPr>
        <w:t>used</w:t>
      </w:r>
      <w:r>
        <w:rPr>
          <w:color w:val="000000"/>
        </w:rPr>
        <w:t xml:space="preserve"> (green): the use of AED showed a gradual increase over time, indicating improved AED accessibility or utilization. In 2018, 1850 FRs and 326 AEDs were registered in the canton. By the end of 2022, the numbers had increased to 2050 FRs and 549 AEDs, with 250 (51%) available 24/7. The others are in buildings with limited or unspecified opening hours. </w:t>
      </w:r>
    </w:p>
    <w:p w14:paraId="0043BB54" w14:textId="77777777" w:rsidR="00062063" w:rsidRDefault="00062063" w:rsidP="00224817">
      <w:pPr>
        <w:pBdr>
          <w:top w:val="nil"/>
          <w:left w:val="nil"/>
          <w:bottom w:val="nil"/>
          <w:right w:val="nil"/>
          <w:between w:val="nil"/>
        </w:pBdr>
        <w:spacing w:before="0" w:after="0"/>
      </w:pPr>
    </w:p>
    <w:p w14:paraId="2B2144F4" w14:textId="4281147D" w:rsidR="00224817" w:rsidRDefault="00224817" w:rsidP="00DE1428">
      <w:r w:rsidRPr="00D414EE">
        <w:rPr>
          <w:i/>
          <w:iCs/>
        </w:rPr>
        <w:t>Abbreviations</w:t>
      </w:r>
      <w:r>
        <w:t>: OHCA – out-of-hospital cardiac arrest</w:t>
      </w:r>
    </w:p>
    <w:p w14:paraId="2431BA61" w14:textId="77777777" w:rsidR="00C11DD7" w:rsidRDefault="00C11DD7">
      <w:pPr>
        <w:spacing w:before="0" w:after="0" w:line="480" w:lineRule="auto"/>
      </w:pPr>
    </w:p>
    <w:p w14:paraId="7F9D7064" w14:textId="77777777" w:rsidR="00224817" w:rsidRDefault="00224817">
      <w:pPr>
        <w:spacing w:before="0" w:after="0" w:line="480" w:lineRule="auto"/>
      </w:pPr>
    </w:p>
    <w:p w14:paraId="018281A9" w14:textId="77777777" w:rsidR="00224817" w:rsidRDefault="00224817">
      <w:pPr>
        <w:spacing w:before="0" w:after="0" w:line="480" w:lineRule="auto"/>
      </w:pPr>
    </w:p>
    <w:p w14:paraId="27570945" w14:textId="77777777" w:rsidR="00224817" w:rsidRDefault="00224817">
      <w:pPr>
        <w:spacing w:before="0" w:after="0" w:line="480" w:lineRule="auto"/>
      </w:pPr>
    </w:p>
    <w:p w14:paraId="177DAFB5" w14:textId="77777777" w:rsidR="007051D2" w:rsidRPr="002A3020" w:rsidRDefault="007051D2" w:rsidP="007051D2">
      <w:pPr>
        <w:spacing w:before="240" w:after="240" w:line="240" w:lineRule="auto"/>
        <w:rPr>
          <w:b/>
          <w:sz w:val="18"/>
          <w:szCs w:val="18"/>
        </w:rPr>
      </w:pPr>
      <w:r w:rsidRPr="002A3020">
        <w:rPr>
          <w:b/>
          <w:sz w:val="18"/>
          <w:szCs w:val="18"/>
        </w:rPr>
        <w:t>Table 3.1. Pre-hospital interventions and survival to hospital discharge in out-of-hospital cardiac arrest (All patients, unadjusted and adjusted)</w:t>
      </w:r>
    </w:p>
    <w:p w14:paraId="4BCA6721" w14:textId="77777777" w:rsidR="007051D2" w:rsidRPr="002A3020" w:rsidRDefault="007051D2" w:rsidP="007051D2">
      <w:pPr>
        <w:tabs>
          <w:tab w:val="left" w:pos="972"/>
        </w:tabs>
        <w:spacing w:before="240" w:after="240" w:line="240" w:lineRule="auto"/>
        <w:rPr>
          <w:sz w:val="18"/>
          <w:szCs w:val="18"/>
        </w:rPr>
      </w:pPr>
    </w:p>
    <w:tbl>
      <w:tblPr>
        <w:tblW w:w="0" w:type="auto"/>
        <w:tblBorders>
          <w:top w:val="nil"/>
          <w:left w:val="nil"/>
          <w:bottom w:val="nil"/>
          <w:right w:val="nil"/>
          <w:insideH w:val="nil"/>
          <w:insideV w:val="nil"/>
        </w:tblBorders>
        <w:tblLook w:val="0600" w:firstRow="0" w:lastRow="0" w:firstColumn="0" w:lastColumn="0" w:noHBand="1" w:noVBand="1"/>
      </w:tblPr>
      <w:tblGrid>
        <w:gridCol w:w="2394"/>
        <w:gridCol w:w="520"/>
        <w:gridCol w:w="1095"/>
        <w:gridCol w:w="758"/>
      </w:tblGrid>
      <w:tr w:rsidR="007051D2" w:rsidRPr="002A3020" w14:paraId="06B51082" w14:textId="77777777" w:rsidTr="000C17AB">
        <w:trPr>
          <w:trHeight w:val="405"/>
        </w:trPr>
        <w:tc>
          <w:tcPr>
            <w:tcW w:w="0" w:type="auto"/>
            <w:tcBorders>
              <w:top w:val="nil"/>
              <w:left w:val="nil"/>
              <w:bottom w:val="nil"/>
              <w:right w:val="nil"/>
            </w:tcBorders>
            <w:tcMar>
              <w:top w:w="0" w:type="dxa"/>
              <w:left w:w="100" w:type="dxa"/>
              <w:bottom w:w="0" w:type="dxa"/>
              <w:right w:w="100" w:type="dxa"/>
            </w:tcMar>
          </w:tcPr>
          <w:p w14:paraId="2EE3358E" w14:textId="77777777" w:rsidR="007051D2" w:rsidRPr="002A3020" w:rsidRDefault="007051D2" w:rsidP="000C17AB">
            <w:pPr>
              <w:spacing w:before="240" w:after="240" w:line="240" w:lineRule="auto"/>
              <w:rPr>
                <w:b/>
                <w:sz w:val="18"/>
                <w:szCs w:val="18"/>
              </w:rPr>
            </w:pPr>
            <w:r w:rsidRPr="002A3020">
              <w:rPr>
                <w:b/>
                <w:sz w:val="18"/>
                <w:szCs w:val="18"/>
              </w:rPr>
              <w:t>Variable</w:t>
            </w:r>
          </w:p>
        </w:tc>
        <w:tc>
          <w:tcPr>
            <w:tcW w:w="0" w:type="auto"/>
            <w:tcBorders>
              <w:top w:val="nil"/>
              <w:left w:val="nil"/>
              <w:bottom w:val="nil"/>
              <w:right w:val="nil"/>
            </w:tcBorders>
            <w:tcMar>
              <w:top w:w="0" w:type="dxa"/>
              <w:left w:w="100" w:type="dxa"/>
              <w:bottom w:w="0" w:type="dxa"/>
              <w:right w:w="100" w:type="dxa"/>
            </w:tcMar>
          </w:tcPr>
          <w:p w14:paraId="5D8A56E2" w14:textId="77777777" w:rsidR="007051D2" w:rsidRPr="002A3020" w:rsidRDefault="007051D2" w:rsidP="000C17AB">
            <w:pPr>
              <w:spacing w:before="240" w:after="240" w:line="240" w:lineRule="auto"/>
              <w:rPr>
                <w:b/>
                <w:sz w:val="18"/>
                <w:szCs w:val="18"/>
              </w:rPr>
            </w:pPr>
            <w:r w:rsidRPr="002A3020">
              <w:rPr>
                <w:b/>
                <w:sz w:val="18"/>
                <w:szCs w:val="18"/>
              </w:rPr>
              <w:t>OR</w:t>
            </w:r>
          </w:p>
        </w:tc>
        <w:tc>
          <w:tcPr>
            <w:tcW w:w="0" w:type="auto"/>
            <w:tcBorders>
              <w:top w:val="nil"/>
              <w:left w:val="nil"/>
              <w:bottom w:val="nil"/>
              <w:right w:val="nil"/>
            </w:tcBorders>
            <w:tcMar>
              <w:top w:w="0" w:type="dxa"/>
              <w:left w:w="100" w:type="dxa"/>
              <w:bottom w:w="0" w:type="dxa"/>
              <w:right w:w="100" w:type="dxa"/>
            </w:tcMar>
          </w:tcPr>
          <w:p w14:paraId="1F341530" w14:textId="77777777" w:rsidR="007051D2" w:rsidRPr="002A3020" w:rsidRDefault="007051D2" w:rsidP="000C17AB">
            <w:pPr>
              <w:spacing w:before="240" w:after="240" w:line="240" w:lineRule="auto"/>
              <w:rPr>
                <w:b/>
                <w:sz w:val="18"/>
                <w:szCs w:val="18"/>
              </w:rPr>
            </w:pPr>
            <w:r w:rsidRPr="002A3020">
              <w:rPr>
                <w:b/>
                <w:sz w:val="18"/>
                <w:szCs w:val="18"/>
              </w:rPr>
              <w:t>[95% CI]</w:t>
            </w:r>
          </w:p>
        </w:tc>
        <w:tc>
          <w:tcPr>
            <w:tcW w:w="0" w:type="auto"/>
            <w:tcBorders>
              <w:top w:val="nil"/>
              <w:left w:val="nil"/>
              <w:bottom w:val="nil"/>
              <w:right w:val="nil"/>
            </w:tcBorders>
            <w:tcMar>
              <w:top w:w="0" w:type="dxa"/>
              <w:left w:w="100" w:type="dxa"/>
              <w:bottom w:w="0" w:type="dxa"/>
              <w:right w:w="100" w:type="dxa"/>
            </w:tcMar>
          </w:tcPr>
          <w:p w14:paraId="2C1D9A4C" w14:textId="77777777" w:rsidR="007051D2" w:rsidRPr="002A3020" w:rsidRDefault="007051D2" w:rsidP="000C17AB">
            <w:pPr>
              <w:spacing w:before="240" w:after="240" w:line="240" w:lineRule="auto"/>
              <w:rPr>
                <w:b/>
                <w:sz w:val="18"/>
                <w:szCs w:val="18"/>
              </w:rPr>
            </w:pPr>
            <w:r w:rsidRPr="002A3020">
              <w:rPr>
                <w:b/>
                <w:sz w:val="18"/>
                <w:szCs w:val="18"/>
              </w:rPr>
              <w:t>p-value</w:t>
            </w:r>
          </w:p>
        </w:tc>
      </w:tr>
      <w:tr w:rsidR="007051D2" w:rsidRPr="002A3020" w14:paraId="1C52E053" w14:textId="77777777" w:rsidTr="000C17AB">
        <w:trPr>
          <w:trHeight w:val="405"/>
        </w:trPr>
        <w:tc>
          <w:tcPr>
            <w:tcW w:w="0" w:type="auto"/>
            <w:gridSpan w:val="4"/>
            <w:tcBorders>
              <w:top w:val="nil"/>
              <w:left w:val="nil"/>
              <w:bottom w:val="nil"/>
              <w:right w:val="nil"/>
            </w:tcBorders>
            <w:tcMar>
              <w:top w:w="0" w:type="dxa"/>
              <w:left w:w="100" w:type="dxa"/>
              <w:bottom w:w="0" w:type="dxa"/>
              <w:right w:w="100" w:type="dxa"/>
            </w:tcMar>
          </w:tcPr>
          <w:p w14:paraId="6B46F5DC" w14:textId="77777777" w:rsidR="007051D2" w:rsidRPr="002A3020" w:rsidRDefault="007051D2" w:rsidP="000C17AB">
            <w:pPr>
              <w:spacing w:before="240" w:after="240" w:line="240" w:lineRule="auto"/>
              <w:rPr>
                <w:b/>
                <w:sz w:val="18"/>
                <w:szCs w:val="18"/>
              </w:rPr>
            </w:pPr>
            <w:r w:rsidRPr="002A3020">
              <w:rPr>
                <w:b/>
                <w:sz w:val="18"/>
                <w:szCs w:val="18"/>
              </w:rPr>
              <w:t>unadjusted</w:t>
            </w:r>
          </w:p>
        </w:tc>
      </w:tr>
      <w:tr w:rsidR="007051D2" w:rsidRPr="002A3020" w14:paraId="5CA79599" w14:textId="77777777" w:rsidTr="000C17AB">
        <w:trPr>
          <w:trHeight w:val="405"/>
        </w:trPr>
        <w:tc>
          <w:tcPr>
            <w:tcW w:w="0" w:type="auto"/>
            <w:tcBorders>
              <w:top w:val="nil"/>
              <w:left w:val="nil"/>
              <w:bottom w:val="nil"/>
              <w:right w:val="nil"/>
            </w:tcBorders>
            <w:shd w:val="clear" w:color="auto" w:fill="F2F2F2"/>
            <w:tcMar>
              <w:top w:w="0" w:type="dxa"/>
              <w:left w:w="100" w:type="dxa"/>
              <w:bottom w:w="0" w:type="dxa"/>
              <w:right w:w="100" w:type="dxa"/>
            </w:tcMar>
          </w:tcPr>
          <w:p w14:paraId="32749D1B" w14:textId="77777777" w:rsidR="007051D2" w:rsidRPr="002A3020" w:rsidRDefault="007051D2" w:rsidP="000C17AB">
            <w:pPr>
              <w:spacing w:before="240" w:after="240" w:line="240" w:lineRule="auto"/>
              <w:rPr>
                <w:b/>
                <w:sz w:val="18"/>
                <w:szCs w:val="18"/>
              </w:rPr>
            </w:pPr>
            <w:r w:rsidRPr="002A3020">
              <w:rPr>
                <w:b/>
                <w:sz w:val="18"/>
                <w:szCs w:val="18"/>
              </w:rPr>
              <w:t>No intervention (Reference)</w:t>
            </w:r>
          </w:p>
        </w:tc>
        <w:tc>
          <w:tcPr>
            <w:tcW w:w="0" w:type="auto"/>
            <w:tcBorders>
              <w:top w:val="nil"/>
              <w:left w:val="nil"/>
              <w:bottom w:val="nil"/>
              <w:right w:val="nil"/>
            </w:tcBorders>
            <w:shd w:val="clear" w:color="auto" w:fill="F2F2F2"/>
            <w:tcMar>
              <w:top w:w="0" w:type="dxa"/>
              <w:left w:w="100" w:type="dxa"/>
              <w:bottom w:w="0" w:type="dxa"/>
              <w:right w:w="100" w:type="dxa"/>
            </w:tcMar>
          </w:tcPr>
          <w:p w14:paraId="3EBBDD31" w14:textId="77777777" w:rsidR="007051D2" w:rsidRPr="002A3020" w:rsidRDefault="007051D2" w:rsidP="000C17AB">
            <w:pPr>
              <w:spacing w:before="240" w:after="240" w:line="240" w:lineRule="auto"/>
              <w:rPr>
                <w:sz w:val="18"/>
                <w:szCs w:val="18"/>
              </w:rPr>
            </w:pPr>
            <w:r w:rsidRPr="002A3020">
              <w:rPr>
                <w:sz w:val="18"/>
                <w:szCs w:val="18"/>
              </w:rPr>
              <w:t>1.00</w:t>
            </w:r>
          </w:p>
        </w:tc>
        <w:tc>
          <w:tcPr>
            <w:tcW w:w="0" w:type="auto"/>
            <w:tcBorders>
              <w:top w:val="nil"/>
              <w:left w:val="nil"/>
              <w:bottom w:val="nil"/>
              <w:right w:val="nil"/>
            </w:tcBorders>
            <w:shd w:val="clear" w:color="auto" w:fill="F2F2F2"/>
            <w:tcMar>
              <w:top w:w="0" w:type="dxa"/>
              <w:left w:w="100" w:type="dxa"/>
              <w:bottom w:w="0" w:type="dxa"/>
              <w:right w:w="100" w:type="dxa"/>
            </w:tcMar>
          </w:tcPr>
          <w:p w14:paraId="4821661C" w14:textId="77777777" w:rsidR="007051D2" w:rsidRPr="002A3020" w:rsidRDefault="007051D2" w:rsidP="000C17AB">
            <w:pPr>
              <w:spacing w:before="240" w:after="240" w:line="240" w:lineRule="auto"/>
              <w:rPr>
                <w:sz w:val="18"/>
                <w:szCs w:val="18"/>
              </w:rPr>
            </w:pPr>
            <w:r w:rsidRPr="002A3020">
              <w:rPr>
                <w:sz w:val="18"/>
                <w:szCs w:val="18"/>
              </w:rPr>
              <w:t>__</w:t>
            </w:r>
          </w:p>
        </w:tc>
        <w:tc>
          <w:tcPr>
            <w:tcW w:w="0" w:type="auto"/>
            <w:tcBorders>
              <w:top w:val="nil"/>
              <w:left w:val="nil"/>
              <w:bottom w:val="nil"/>
              <w:right w:val="nil"/>
            </w:tcBorders>
            <w:shd w:val="clear" w:color="auto" w:fill="F2F2F2"/>
            <w:tcMar>
              <w:top w:w="0" w:type="dxa"/>
              <w:left w:w="100" w:type="dxa"/>
              <w:bottom w:w="0" w:type="dxa"/>
              <w:right w:w="100" w:type="dxa"/>
            </w:tcMar>
          </w:tcPr>
          <w:p w14:paraId="44571AAF" w14:textId="77777777" w:rsidR="007051D2" w:rsidRPr="002A3020" w:rsidRDefault="007051D2" w:rsidP="000C17AB">
            <w:pPr>
              <w:spacing w:before="240" w:after="240" w:line="240" w:lineRule="auto"/>
              <w:rPr>
                <w:sz w:val="18"/>
                <w:szCs w:val="18"/>
              </w:rPr>
            </w:pPr>
            <w:r w:rsidRPr="002A3020">
              <w:rPr>
                <w:sz w:val="18"/>
                <w:szCs w:val="18"/>
              </w:rPr>
              <w:t xml:space="preserve"> __</w:t>
            </w:r>
          </w:p>
        </w:tc>
      </w:tr>
      <w:tr w:rsidR="007051D2" w:rsidRPr="002A3020" w14:paraId="58C0C3ED" w14:textId="77777777" w:rsidTr="000C17AB">
        <w:trPr>
          <w:trHeight w:val="405"/>
        </w:trPr>
        <w:tc>
          <w:tcPr>
            <w:tcW w:w="0" w:type="auto"/>
            <w:tcBorders>
              <w:top w:val="nil"/>
              <w:left w:val="nil"/>
              <w:bottom w:val="nil"/>
              <w:right w:val="nil"/>
            </w:tcBorders>
            <w:tcMar>
              <w:top w:w="0" w:type="dxa"/>
              <w:left w:w="100" w:type="dxa"/>
              <w:bottom w:w="0" w:type="dxa"/>
              <w:right w:w="100" w:type="dxa"/>
            </w:tcMar>
          </w:tcPr>
          <w:p w14:paraId="2422E93F" w14:textId="77777777" w:rsidR="007051D2" w:rsidRPr="002A3020" w:rsidRDefault="007051D2" w:rsidP="000C17AB">
            <w:pPr>
              <w:spacing w:before="240" w:after="240" w:line="240" w:lineRule="auto"/>
              <w:rPr>
                <w:b/>
                <w:sz w:val="18"/>
                <w:szCs w:val="18"/>
              </w:rPr>
            </w:pPr>
            <w:r w:rsidRPr="002A3020">
              <w:rPr>
                <w:b/>
                <w:sz w:val="18"/>
                <w:szCs w:val="18"/>
              </w:rPr>
              <w:lastRenderedPageBreak/>
              <w:t>Bystander CPR</w:t>
            </w:r>
          </w:p>
        </w:tc>
        <w:tc>
          <w:tcPr>
            <w:tcW w:w="0" w:type="auto"/>
            <w:tcBorders>
              <w:top w:val="nil"/>
              <w:left w:val="nil"/>
              <w:bottom w:val="nil"/>
              <w:right w:val="nil"/>
            </w:tcBorders>
            <w:tcMar>
              <w:top w:w="0" w:type="dxa"/>
              <w:left w:w="100" w:type="dxa"/>
              <w:bottom w:w="0" w:type="dxa"/>
              <w:right w:w="100" w:type="dxa"/>
            </w:tcMar>
          </w:tcPr>
          <w:p w14:paraId="6A5AE77B" w14:textId="77777777" w:rsidR="007051D2" w:rsidRPr="002A3020" w:rsidRDefault="007051D2" w:rsidP="000C17AB">
            <w:pPr>
              <w:spacing w:before="240" w:after="240" w:line="240" w:lineRule="auto"/>
              <w:rPr>
                <w:sz w:val="18"/>
                <w:szCs w:val="18"/>
              </w:rPr>
            </w:pPr>
            <w:r w:rsidRPr="002A3020">
              <w:rPr>
                <w:sz w:val="18"/>
                <w:szCs w:val="18"/>
              </w:rPr>
              <w:t>2.49</w:t>
            </w:r>
          </w:p>
        </w:tc>
        <w:tc>
          <w:tcPr>
            <w:tcW w:w="0" w:type="auto"/>
            <w:tcBorders>
              <w:top w:val="nil"/>
              <w:left w:val="nil"/>
              <w:bottom w:val="nil"/>
              <w:right w:val="nil"/>
            </w:tcBorders>
            <w:tcMar>
              <w:top w:w="0" w:type="dxa"/>
              <w:left w:w="100" w:type="dxa"/>
              <w:bottom w:w="0" w:type="dxa"/>
              <w:right w:w="100" w:type="dxa"/>
            </w:tcMar>
          </w:tcPr>
          <w:p w14:paraId="3C6F5278" w14:textId="77777777" w:rsidR="007051D2" w:rsidRPr="002A3020" w:rsidRDefault="007051D2" w:rsidP="000C17AB">
            <w:pPr>
              <w:spacing w:before="240" w:after="240" w:line="240" w:lineRule="auto"/>
              <w:rPr>
                <w:sz w:val="18"/>
                <w:szCs w:val="18"/>
              </w:rPr>
            </w:pPr>
            <w:r w:rsidRPr="002A3020">
              <w:rPr>
                <w:sz w:val="18"/>
                <w:szCs w:val="18"/>
              </w:rPr>
              <w:t>[1.44-4.33]</w:t>
            </w:r>
          </w:p>
        </w:tc>
        <w:tc>
          <w:tcPr>
            <w:tcW w:w="0" w:type="auto"/>
            <w:tcBorders>
              <w:top w:val="nil"/>
              <w:left w:val="nil"/>
              <w:bottom w:val="nil"/>
              <w:right w:val="nil"/>
            </w:tcBorders>
            <w:tcMar>
              <w:top w:w="0" w:type="dxa"/>
              <w:left w:w="100" w:type="dxa"/>
              <w:bottom w:w="0" w:type="dxa"/>
              <w:right w:w="100" w:type="dxa"/>
            </w:tcMar>
          </w:tcPr>
          <w:p w14:paraId="15BB97F1" w14:textId="77777777" w:rsidR="007051D2" w:rsidRPr="002A3020" w:rsidRDefault="007051D2" w:rsidP="000C17AB">
            <w:pPr>
              <w:spacing w:before="240" w:after="240" w:line="240" w:lineRule="auto"/>
              <w:rPr>
                <w:sz w:val="18"/>
                <w:szCs w:val="18"/>
              </w:rPr>
            </w:pPr>
            <w:r w:rsidRPr="002A3020">
              <w:rPr>
                <w:sz w:val="18"/>
                <w:szCs w:val="18"/>
              </w:rPr>
              <w:t>0.001</w:t>
            </w:r>
          </w:p>
        </w:tc>
      </w:tr>
      <w:tr w:rsidR="007051D2" w:rsidRPr="002A3020" w14:paraId="713FBAA3" w14:textId="77777777" w:rsidTr="000C17AB">
        <w:trPr>
          <w:trHeight w:val="405"/>
        </w:trPr>
        <w:tc>
          <w:tcPr>
            <w:tcW w:w="0" w:type="auto"/>
            <w:tcBorders>
              <w:top w:val="nil"/>
              <w:left w:val="nil"/>
              <w:bottom w:val="nil"/>
              <w:right w:val="nil"/>
            </w:tcBorders>
            <w:shd w:val="clear" w:color="auto" w:fill="F2F2F2"/>
            <w:tcMar>
              <w:top w:w="0" w:type="dxa"/>
              <w:left w:w="100" w:type="dxa"/>
              <w:bottom w:w="0" w:type="dxa"/>
              <w:right w:w="100" w:type="dxa"/>
            </w:tcMar>
          </w:tcPr>
          <w:p w14:paraId="762950F5" w14:textId="77777777" w:rsidR="007051D2" w:rsidRPr="002A3020" w:rsidRDefault="007051D2" w:rsidP="000C17AB">
            <w:pPr>
              <w:spacing w:before="240" w:after="240" w:line="240" w:lineRule="auto"/>
              <w:rPr>
                <w:b/>
                <w:sz w:val="18"/>
                <w:szCs w:val="18"/>
              </w:rPr>
            </w:pPr>
            <w:r w:rsidRPr="002A3020">
              <w:rPr>
                <w:b/>
                <w:sz w:val="18"/>
                <w:szCs w:val="18"/>
              </w:rPr>
              <w:t>Bystander AED</w:t>
            </w:r>
          </w:p>
        </w:tc>
        <w:tc>
          <w:tcPr>
            <w:tcW w:w="0" w:type="auto"/>
            <w:tcBorders>
              <w:top w:val="nil"/>
              <w:left w:val="nil"/>
              <w:bottom w:val="nil"/>
              <w:right w:val="nil"/>
            </w:tcBorders>
            <w:shd w:val="clear" w:color="auto" w:fill="F2F2F2"/>
            <w:tcMar>
              <w:top w:w="0" w:type="dxa"/>
              <w:left w:w="100" w:type="dxa"/>
              <w:bottom w:w="0" w:type="dxa"/>
              <w:right w:w="100" w:type="dxa"/>
            </w:tcMar>
          </w:tcPr>
          <w:p w14:paraId="2A13BC7E" w14:textId="77777777" w:rsidR="007051D2" w:rsidRPr="002A3020" w:rsidRDefault="007051D2" w:rsidP="000C17AB">
            <w:pPr>
              <w:spacing w:before="240" w:after="240" w:line="240" w:lineRule="auto"/>
              <w:rPr>
                <w:sz w:val="18"/>
                <w:szCs w:val="18"/>
              </w:rPr>
            </w:pPr>
            <w:r w:rsidRPr="002A3020">
              <w:rPr>
                <w:sz w:val="18"/>
                <w:szCs w:val="18"/>
              </w:rPr>
              <w:t>1.19</w:t>
            </w:r>
          </w:p>
        </w:tc>
        <w:tc>
          <w:tcPr>
            <w:tcW w:w="0" w:type="auto"/>
            <w:tcBorders>
              <w:top w:val="nil"/>
              <w:left w:val="nil"/>
              <w:bottom w:val="nil"/>
              <w:right w:val="nil"/>
            </w:tcBorders>
            <w:shd w:val="clear" w:color="auto" w:fill="F2F2F2"/>
            <w:tcMar>
              <w:top w:w="0" w:type="dxa"/>
              <w:left w:w="100" w:type="dxa"/>
              <w:bottom w:w="0" w:type="dxa"/>
              <w:right w:w="100" w:type="dxa"/>
            </w:tcMar>
          </w:tcPr>
          <w:p w14:paraId="5233006B" w14:textId="77777777" w:rsidR="007051D2" w:rsidRPr="002A3020" w:rsidRDefault="007051D2" w:rsidP="000C17AB">
            <w:pPr>
              <w:spacing w:before="240" w:after="240" w:line="240" w:lineRule="auto"/>
              <w:rPr>
                <w:sz w:val="18"/>
                <w:szCs w:val="18"/>
              </w:rPr>
            </w:pPr>
            <w:r w:rsidRPr="002A3020">
              <w:rPr>
                <w:sz w:val="18"/>
                <w:szCs w:val="18"/>
              </w:rPr>
              <w:t>[0.50-2.56]</w:t>
            </w:r>
          </w:p>
        </w:tc>
        <w:tc>
          <w:tcPr>
            <w:tcW w:w="0" w:type="auto"/>
            <w:tcBorders>
              <w:top w:val="nil"/>
              <w:left w:val="nil"/>
              <w:bottom w:val="nil"/>
              <w:right w:val="nil"/>
            </w:tcBorders>
            <w:shd w:val="clear" w:color="auto" w:fill="F2F2F2"/>
            <w:tcMar>
              <w:top w:w="0" w:type="dxa"/>
              <w:left w:w="100" w:type="dxa"/>
              <w:bottom w:w="0" w:type="dxa"/>
              <w:right w:w="100" w:type="dxa"/>
            </w:tcMar>
          </w:tcPr>
          <w:p w14:paraId="09A3F020" w14:textId="77777777" w:rsidR="007051D2" w:rsidRPr="002A3020" w:rsidRDefault="007051D2" w:rsidP="000C17AB">
            <w:pPr>
              <w:spacing w:before="240" w:after="240" w:line="240" w:lineRule="auto"/>
              <w:rPr>
                <w:sz w:val="18"/>
                <w:szCs w:val="18"/>
              </w:rPr>
            </w:pPr>
            <w:r w:rsidRPr="002A3020">
              <w:rPr>
                <w:sz w:val="18"/>
                <w:szCs w:val="18"/>
              </w:rPr>
              <w:t>0.670</w:t>
            </w:r>
          </w:p>
        </w:tc>
      </w:tr>
      <w:tr w:rsidR="007051D2" w:rsidRPr="002A3020" w14:paraId="251867AB" w14:textId="77777777" w:rsidTr="000C17AB">
        <w:trPr>
          <w:trHeight w:val="405"/>
        </w:trPr>
        <w:tc>
          <w:tcPr>
            <w:tcW w:w="0" w:type="auto"/>
            <w:tcBorders>
              <w:top w:val="nil"/>
              <w:left w:val="nil"/>
              <w:bottom w:val="nil"/>
              <w:right w:val="nil"/>
            </w:tcBorders>
            <w:tcMar>
              <w:top w:w="0" w:type="dxa"/>
              <w:left w:w="100" w:type="dxa"/>
              <w:bottom w:w="0" w:type="dxa"/>
              <w:right w:w="100" w:type="dxa"/>
            </w:tcMar>
          </w:tcPr>
          <w:p w14:paraId="34E7F634" w14:textId="77777777" w:rsidR="007051D2" w:rsidRPr="002A3020" w:rsidRDefault="007051D2" w:rsidP="000C17AB">
            <w:pPr>
              <w:spacing w:before="240" w:after="240" w:line="240" w:lineRule="auto"/>
              <w:rPr>
                <w:b/>
                <w:sz w:val="18"/>
                <w:szCs w:val="18"/>
              </w:rPr>
            </w:pPr>
            <w:r w:rsidRPr="002A3020">
              <w:rPr>
                <w:b/>
                <w:sz w:val="18"/>
                <w:szCs w:val="18"/>
              </w:rPr>
              <w:t>First responder CPR</w:t>
            </w:r>
          </w:p>
        </w:tc>
        <w:tc>
          <w:tcPr>
            <w:tcW w:w="0" w:type="auto"/>
            <w:tcBorders>
              <w:top w:val="nil"/>
              <w:left w:val="nil"/>
              <w:bottom w:val="nil"/>
              <w:right w:val="nil"/>
            </w:tcBorders>
            <w:tcMar>
              <w:top w:w="0" w:type="dxa"/>
              <w:left w:w="100" w:type="dxa"/>
              <w:bottom w:w="0" w:type="dxa"/>
              <w:right w:w="100" w:type="dxa"/>
            </w:tcMar>
          </w:tcPr>
          <w:p w14:paraId="41DCED73" w14:textId="77777777" w:rsidR="007051D2" w:rsidRPr="002A3020" w:rsidRDefault="007051D2" w:rsidP="000C17AB">
            <w:pPr>
              <w:spacing w:before="240" w:after="240" w:line="240" w:lineRule="auto"/>
              <w:rPr>
                <w:sz w:val="18"/>
                <w:szCs w:val="18"/>
              </w:rPr>
            </w:pPr>
            <w:r w:rsidRPr="002A3020">
              <w:rPr>
                <w:sz w:val="18"/>
                <w:szCs w:val="18"/>
              </w:rPr>
              <w:t>0.27</w:t>
            </w:r>
          </w:p>
        </w:tc>
        <w:tc>
          <w:tcPr>
            <w:tcW w:w="0" w:type="auto"/>
            <w:tcBorders>
              <w:top w:val="nil"/>
              <w:left w:val="nil"/>
              <w:bottom w:val="nil"/>
              <w:right w:val="nil"/>
            </w:tcBorders>
            <w:tcMar>
              <w:top w:w="0" w:type="dxa"/>
              <w:left w:w="100" w:type="dxa"/>
              <w:bottom w:w="0" w:type="dxa"/>
              <w:right w:w="100" w:type="dxa"/>
            </w:tcMar>
          </w:tcPr>
          <w:p w14:paraId="538E3655" w14:textId="77777777" w:rsidR="007051D2" w:rsidRPr="002A3020" w:rsidRDefault="007051D2" w:rsidP="000C17AB">
            <w:pPr>
              <w:spacing w:before="240" w:after="240" w:line="240" w:lineRule="auto"/>
              <w:rPr>
                <w:sz w:val="18"/>
                <w:szCs w:val="18"/>
              </w:rPr>
            </w:pPr>
            <w:r w:rsidRPr="002A3020">
              <w:rPr>
                <w:sz w:val="18"/>
                <w:szCs w:val="18"/>
              </w:rPr>
              <w:t>[0.06-0.08]</w:t>
            </w:r>
          </w:p>
        </w:tc>
        <w:tc>
          <w:tcPr>
            <w:tcW w:w="0" w:type="auto"/>
            <w:tcBorders>
              <w:top w:val="nil"/>
              <w:left w:val="nil"/>
              <w:bottom w:val="nil"/>
              <w:right w:val="nil"/>
            </w:tcBorders>
            <w:tcMar>
              <w:top w:w="0" w:type="dxa"/>
              <w:left w:w="100" w:type="dxa"/>
              <w:bottom w:w="0" w:type="dxa"/>
              <w:right w:w="100" w:type="dxa"/>
            </w:tcMar>
          </w:tcPr>
          <w:p w14:paraId="11C747C1" w14:textId="77777777" w:rsidR="007051D2" w:rsidRPr="002A3020" w:rsidRDefault="007051D2" w:rsidP="000C17AB">
            <w:pPr>
              <w:spacing w:before="240" w:after="240" w:line="240" w:lineRule="auto"/>
              <w:rPr>
                <w:sz w:val="18"/>
                <w:szCs w:val="18"/>
              </w:rPr>
            </w:pPr>
            <w:r w:rsidRPr="002A3020">
              <w:rPr>
                <w:sz w:val="18"/>
                <w:szCs w:val="18"/>
              </w:rPr>
              <w:t>0.014</w:t>
            </w:r>
          </w:p>
        </w:tc>
      </w:tr>
      <w:tr w:rsidR="007051D2" w:rsidRPr="002A3020" w14:paraId="654B5572" w14:textId="77777777" w:rsidTr="000C17AB">
        <w:trPr>
          <w:trHeight w:val="405"/>
        </w:trPr>
        <w:tc>
          <w:tcPr>
            <w:tcW w:w="0" w:type="auto"/>
            <w:tcBorders>
              <w:top w:val="nil"/>
              <w:left w:val="nil"/>
              <w:bottom w:val="nil"/>
              <w:right w:val="nil"/>
            </w:tcBorders>
            <w:shd w:val="clear" w:color="auto" w:fill="F2F2F2"/>
            <w:tcMar>
              <w:top w:w="0" w:type="dxa"/>
              <w:left w:w="100" w:type="dxa"/>
              <w:bottom w:w="0" w:type="dxa"/>
              <w:right w:w="100" w:type="dxa"/>
            </w:tcMar>
          </w:tcPr>
          <w:p w14:paraId="344DD992" w14:textId="77777777" w:rsidR="007051D2" w:rsidRPr="002A3020" w:rsidRDefault="007051D2" w:rsidP="000C17AB">
            <w:pPr>
              <w:spacing w:before="240" w:after="240" w:line="240" w:lineRule="auto"/>
              <w:rPr>
                <w:b/>
                <w:sz w:val="18"/>
                <w:szCs w:val="18"/>
              </w:rPr>
            </w:pPr>
            <w:r w:rsidRPr="002A3020">
              <w:rPr>
                <w:b/>
                <w:sz w:val="18"/>
                <w:szCs w:val="18"/>
              </w:rPr>
              <w:t>First responder AED</w:t>
            </w:r>
          </w:p>
        </w:tc>
        <w:tc>
          <w:tcPr>
            <w:tcW w:w="0" w:type="auto"/>
            <w:tcBorders>
              <w:top w:val="nil"/>
              <w:left w:val="nil"/>
              <w:bottom w:val="nil"/>
              <w:right w:val="nil"/>
            </w:tcBorders>
            <w:shd w:val="clear" w:color="auto" w:fill="F2F2F2"/>
            <w:tcMar>
              <w:top w:w="0" w:type="dxa"/>
              <w:left w:w="100" w:type="dxa"/>
              <w:bottom w:w="0" w:type="dxa"/>
              <w:right w:w="100" w:type="dxa"/>
            </w:tcMar>
          </w:tcPr>
          <w:p w14:paraId="29A096B3" w14:textId="77777777" w:rsidR="007051D2" w:rsidRPr="002A3020" w:rsidRDefault="007051D2" w:rsidP="000C17AB">
            <w:pPr>
              <w:spacing w:before="240" w:after="240" w:line="240" w:lineRule="auto"/>
              <w:rPr>
                <w:sz w:val="18"/>
                <w:szCs w:val="18"/>
              </w:rPr>
            </w:pPr>
            <w:r w:rsidRPr="002A3020">
              <w:rPr>
                <w:sz w:val="18"/>
                <w:szCs w:val="18"/>
              </w:rPr>
              <w:t>2.34</w:t>
            </w:r>
          </w:p>
        </w:tc>
        <w:tc>
          <w:tcPr>
            <w:tcW w:w="0" w:type="auto"/>
            <w:tcBorders>
              <w:top w:val="nil"/>
              <w:left w:val="nil"/>
              <w:bottom w:val="nil"/>
              <w:right w:val="nil"/>
            </w:tcBorders>
            <w:shd w:val="clear" w:color="auto" w:fill="F2F2F2"/>
            <w:tcMar>
              <w:top w:w="0" w:type="dxa"/>
              <w:left w:w="100" w:type="dxa"/>
              <w:bottom w:w="0" w:type="dxa"/>
              <w:right w:w="100" w:type="dxa"/>
            </w:tcMar>
          </w:tcPr>
          <w:p w14:paraId="10C210A5" w14:textId="77777777" w:rsidR="007051D2" w:rsidRPr="002A3020" w:rsidRDefault="007051D2" w:rsidP="000C17AB">
            <w:pPr>
              <w:spacing w:before="240" w:after="240" w:line="240" w:lineRule="auto"/>
              <w:rPr>
                <w:sz w:val="18"/>
                <w:szCs w:val="18"/>
              </w:rPr>
            </w:pPr>
            <w:r w:rsidRPr="002A3020">
              <w:rPr>
                <w:sz w:val="18"/>
                <w:szCs w:val="18"/>
              </w:rPr>
              <w:t>[0.64-10.94]</w:t>
            </w:r>
          </w:p>
        </w:tc>
        <w:tc>
          <w:tcPr>
            <w:tcW w:w="0" w:type="auto"/>
            <w:tcBorders>
              <w:top w:val="nil"/>
              <w:left w:val="nil"/>
              <w:bottom w:val="nil"/>
              <w:right w:val="nil"/>
            </w:tcBorders>
            <w:shd w:val="clear" w:color="auto" w:fill="F2F2F2"/>
            <w:tcMar>
              <w:top w:w="0" w:type="dxa"/>
              <w:left w:w="100" w:type="dxa"/>
              <w:bottom w:w="0" w:type="dxa"/>
              <w:right w:w="100" w:type="dxa"/>
            </w:tcMar>
          </w:tcPr>
          <w:p w14:paraId="00054597" w14:textId="77777777" w:rsidR="007051D2" w:rsidRPr="002A3020" w:rsidRDefault="007051D2" w:rsidP="000C17AB">
            <w:pPr>
              <w:spacing w:before="240" w:after="240" w:line="240" w:lineRule="auto"/>
              <w:rPr>
                <w:sz w:val="18"/>
                <w:szCs w:val="18"/>
              </w:rPr>
            </w:pPr>
            <w:r w:rsidRPr="002A3020">
              <w:rPr>
                <w:sz w:val="18"/>
                <w:szCs w:val="18"/>
              </w:rPr>
              <w:t>0.207</w:t>
            </w:r>
          </w:p>
        </w:tc>
      </w:tr>
      <w:tr w:rsidR="007051D2" w:rsidRPr="002A3020" w14:paraId="78F23AA6" w14:textId="77777777" w:rsidTr="000C17AB">
        <w:trPr>
          <w:trHeight w:val="405"/>
        </w:trPr>
        <w:tc>
          <w:tcPr>
            <w:tcW w:w="0" w:type="auto"/>
            <w:gridSpan w:val="4"/>
            <w:tcBorders>
              <w:top w:val="nil"/>
              <w:left w:val="nil"/>
              <w:bottom w:val="nil"/>
              <w:right w:val="nil"/>
            </w:tcBorders>
            <w:shd w:val="clear" w:color="auto" w:fill="F2F2F2"/>
            <w:tcMar>
              <w:top w:w="0" w:type="dxa"/>
              <w:left w:w="100" w:type="dxa"/>
              <w:bottom w:w="0" w:type="dxa"/>
              <w:right w:w="100" w:type="dxa"/>
            </w:tcMar>
          </w:tcPr>
          <w:p w14:paraId="1619DAF9" w14:textId="77777777" w:rsidR="007051D2" w:rsidRPr="002A3020" w:rsidRDefault="007051D2" w:rsidP="000C17AB">
            <w:pPr>
              <w:spacing w:before="240" w:after="240" w:line="240" w:lineRule="auto"/>
              <w:rPr>
                <w:b/>
                <w:sz w:val="18"/>
                <w:szCs w:val="18"/>
              </w:rPr>
            </w:pPr>
            <w:r w:rsidRPr="002A3020">
              <w:rPr>
                <w:b/>
                <w:sz w:val="18"/>
                <w:szCs w:val="18"/>
              </w:rPr>
              <w:t>adjusted</w:t>
            </w:r>
          </w:p>
        </w:tc>
      </w:tr>
      <w:tr w:rsidR="007051D2" w:rsidRPr="002A3020" w14:paraId="4F629877" w14:textId="77777777" w:rsidTr="000C17AB">
        <w:trPr>
          <w:trHeight w:val="405"/>
        </w:trPr>
        <w:tc>
          <w:tcPr>
            <w:tcW w:w="0" w:type="auto"/>
            <w:tcBorders>
              <w:top w:val="nil"/>
              <w:left w:val="nil"/>
              <w:bottom w:val="nil"/>
              <w:right w:val="nil"/>
            </w:tcBorders>
            <w:tcMar>
              <w:top w:w="0" w:type="dxa"/>
              <w:left w:w="100" w:type="dxa"/>
              <w:bottom w:w="0" w:type="dxa"/>
              <w:right w:w="100" w:type="dxa"/>
            </w:tcMar>
          </w:tcPr>
          <w:p w14:paraId="7FC0FB58" w14:textId="77777777" w:rsidR="007051D2" w:rsidRPr="002A3020" w:rsidRDefault="007051D2" w:rsidP="000C17AB">
            <w:pPr>
              <w:spacing w:before="240" w:after="240" w:line="240" w:lineRule="auto"/>
              <w:rPr>
                <w:b/>
                <w:sz w:val="18"/>
                <w:szCs w:val="18"/>
              </w:rPr>
            </w:pPr>
            <w:r w:rsidRPr="002A3020">
              <w:rPr>
                <w:b/>
                <w:sz w:val="18"/>
                <w:szCs w:val="18"/>
              </w:rPr>
              <w:t>Bystander CPR</w:t>
            </w:r>
          </w:p>
        </w:tc>
        <w:tc>
          <w:tcPr>
            <w:tcW w:w="0" w:type="auto"/>
            <w:tcBorders>
              <w:top w:val="nil"/>
              <w:left w:val="nil"/>
              <w:bottom w:val="nil"/>
              <w:right w:val="nil"/>
            </w:tcBorders>
            <w:tcMar>
              <w:top w:w="0" w:type="dxa"/>
              <w:left w:w="100" w:type="dxa"/>
              <w:bottom w:w="0" w:type="dxa"/>
              <w:right w:w="100" w:type="dxa"/>
            </w:tcMar>
          </w:tcPr>
          <w:p w14:paraId="297767B7" w14:textId="77777777" w:rsidR="007051D2" w:rsidRPr="002A3020" w:rsidRDefault="007051D2" w:rsidP="000C17AB">
            <w:pPr>
              <w:spacing w:before="240" w:after="240" w:line="240" w:lineRule="auto"/>
              <w:rPr>
                <w:sz w:val="18"/>
                <w:szCs w:val="18"/>
              </w:rPr>
            </w:pPr>
            <w:r w:rsidRPr="002A3020">
              <w:rPr>
                <w:sz w:val="18"/>
                <w:szCs w:val="18"/>
              </w:rPr>
              <w:t>1.19</w:t>
            </w:r>
          </w:p>
        </w:tc>
        <w:tc>
          <w:tcPr>
            <w:tcW w:w="0" w:type="auto"/>
            <w:tcBorders>
              <w:top w:val="nil"/>
              <w:left w:val="nil"/>
              <w:bottom w:val="nil"/>
              <w:right w:val="nil"/>
            </w:tcBorders>
            <w:tcMar>
              <w:top w:w="0" w:type="dxa"/>
              <w:left w:w="100" w:type="dxa"/>
              <w:bottom w:w="0" w:type="dxa"/>
              <w:right w:w="100" w:type="dxa"/>
            </w:tcMar>
          </w:tcPr>
          <w:p w14:paraId="64D29DFC" w14:textId="77777777" w:rsidR="007051D2" w:rsidRPr="002A3020" w:rsidRDefault="007051D2" w:rsidP="000C17AB">
            <w:pPr>
              <w:spacing w:before="240" w:after="240" w:line="240" w:lineRule="auto"/>
              <w:rPr>
                <w:sz w:val="18"/>
                <w:szCs w:val="18"/>
              </w:rPr>
            </w:pPr>
            <w:r w:rsidRPr="002A3020">
              <w:rPr>
                <w:sz w:val="18"/>
                <w:szCs w:val="18"/>
              </w:rPr>
              <w:t>0.62–2.27</w:t>
            </w:r>
          </w:p>
        </w:tc>
        <w:tc>
          <w:tcPr>
            <w:tcW w:w="0" w:type="auto"/>
            <w:tcBorders>
              <w:top w:val="nil"/>
              <w:left w:val="nil"/>
              <w:bottom w:val="nil"/>
              <w:right w:val="nil"/>
            </w:tcBorders>
            <w:tcMar>
              <w:top w:w="0" w:type="dxa"/>
              <w:left w:w="100" w:type="dxa"/>
              <w:bottom w:w="0" w:type="dxa"/>
              <w:right w:w="100" w:type="dxa"/>
            </w:tcMar>
          </w:tcPr>
          <w:p w14:paraId="7F03C9D3" w14:textId="77777777" w:rsidR="007051D2" w:rsidRPr="002A3020" w:rsidRDefault="007051D2" w:rsidP="000C17AB">
            <w:pPr>
              <w:spacing w:before="240" w:after="240" w:line="240" w:lineRule="auto"/>
              <w:rPr>
                <w:sz w:val="18"/>
                <w:szCs w:val="18"/>
              </w:rPr>
            </w:pPr>
            <w:r w:rsidRPr="002A3020">
              <w:rPr>
                <w:sz w:val="18"/>
                <w:szCs w:val="18"/>
              </w:rPr>
              <w:t>0.602</w:t>
            </w:r>
          </w:p>
        </w:tc>
      </w:tr>
      <w:tr w:rsidR="007051D2" w:rsidRPr="002A3020" w14:paraId="4FC59857" w14:textId="77777777" w:rsidTr="000C17AB">
        <w:trPr>
          <w:trHeight w:val="405"/>
        </w:trPr>
        <w:tc>
          <w:tcPr>
            <w:tcW w:w="0" w:type="auto"/>
            <w:tcBorders>
              <w:top w:val="nil"/>
              <w:left w:val="nil"/>
              <w:bottom w:val="nil"/>
              <w:right w:val="nil"/>
            </w:tcBorders>
            <w:shd w:val="clear" w:color="auto" w:fill="F2F2F2"/>
            <w:tcMar>
              <w:top w:w="0" w:type="dxa"/>
              <w:left w:w="100" w:type="dxa"/>
              <w:bottom w:w="0" w:type="dxa"/>
              <w:right w:w="100" w:type="dxa"/>
            </w:tcMar>
          </w:tcPr>
          <w:p w14:paraId="147FEDF7" w14:textId="77777777" w:rsidR="007051D2" w:rsidRPr="002A3020" w:rsidRDefault="007051D2" w:rsidP="000C17AB">
            <w:pPr>
              <w:spacing w:before="240" w:after="240" w:line="240" w:lineRule="auto"/>
              <w:rPr>
                <w:b/>
                <w:sz w:val="18"/>
                <w:szCs w:val="18"/>
              </w:rPr>
            </w:pPr>
            <w:r w:rsidRPr="002A3020">
              <w:rPr>
                <w:b/>
                <w:sz w:val="18"/>
                <w:szCs w:val="18"/>
              </w:rPr>
              <w:t>Bystander AED</w:t>
            </w:r>
          </w:p>
        </w:tc>
        <w:tc>
          <w:tcPr>
            <w:tcW w:w="0" w:type="auto"/>
            <w:tcBorders>
              <w:top w:val="nil"/>
              <w:left w:val="nil"/>
              <w:bottom w:val="nil"/>
              <w:right w:val="nil"/>
            </w:tcBorders>
            <w:shd w:val="clear" w:color="auto" w:fill="F2F2F2"/>
            <w:tcMar>
              <w:top w:w="0" w:type="dxa"/>
              <w:left w:w="100" w:type="dxa"/>
              <w:bottom w:w="0" w:type="dxa"/>
              <w:right w:w="100" w:type="dxa"/>
            </w:tcMar>
          </w:tcPr>
          <w:p w14:paraId="0AD8E351" w14:textId="77777777" w:rsidR="007051D2" w:rsidRPr="002A3020" w:rsidRDefault="007051D2" w:rsidP="000C17AB">
            <w:pPr>
              <w:spacing w:before="240" w:after="240" w:line="240" w:lineRule="auto"/>
              <w:rPr>
                <w:sz w:val="18"/>
                <w:szCs w:val="18"/>
              </w:rPr>
            </w:pPr>
            <w:r w:rsidRPr="002A3020">
              <w:rPr>
                <w:sz w:val="18"/>
                <w:szCs w:val="18"/>
              </w:rPr>
              <w:t>0.87</w:t>
            </w:r>
          </w:p>
        </w:tc>
        <w:tc>
          <w:tcPr>
            <w:tcW w:w="0" w:type="auto"/>
            <w:tcBorders>
              <w:top w:val="nil"/>
              <w:left w:val="nil"/>
              <w:bottom w:val="nil"/>
              <w:right w:val="nil"/>
            </w:tcBorders>
            <w:shd w:val="clear" w:color="auto" w:fill="F2F2F2"/>
            <w:tcMar>
              <w:top w:w="0" w:type="dxa"/>
              <w:left w:w="100" w:type="dxa"/>
              <w:bottom w:w="0" w:type="dxa"/>
              <w:right w:w="100" w:type="dxa"/>
            </w:tcMar>
          </w:tcPr>
          <w:p w14:paraId="3D9551F3" w14:textId="77777777" w:rsidR="007051D2" w:rsidRPr="002A3020" w:rsidRDefault="007051D2" w:rsidP="000C17AB">
            <w:pPr>
              <w:spacing w:before="240" w:after="240" w:line="240" w:lineRule="auto"/>
              <w:rPr>
                <w:sz w:val="18"/>
                <w:szCs w:val="18"/>
              </w:rPr>
            </w:pPr>
            <w:r w:rsidRPr="002A3020">
              <w:rPr>
                <w:sz w:val="18"/>
                <w:szCs w:val="18"/>
              </w:rPr>
              <w:t>0.31–2.25</w:t>
            </w:r>
          </w:p>
        </w:tc>
        <w:tc>
          <w:tcPr>
            <w:tcW w:w="0" w:type="auto"/>
            <w:tcBorders>
              <w:top w:val="nil"/>
              <w:left w:val="nil"/>
              <w:bottom w:val="nil"/>
              <w:right w:val="nil"/>
            </w:tcBorders>
            <w:shd w:val="clear" w:color="auto" w:fill="F2F2F2"/>
            <w:tcMar>
              <w:top w:w="0" w:type="dxa"/>
              <w:left w:w="100" w:type="dxa"/>
              <w:bottom w:w="0" w:type="dxa"/>
              <w:right w:w="100" w:type="dxa"/>
            </w:tcMar>
          </w:tcPr>
          <w:p w14:paraId="2475A19C" w14:textId="77777777" w:rsidR="007051D2" w:rsidRPr="002A3020" w:rsidRDefault="007051D2" w:rsidP="000C17AB">
            <w:pPr>
              <w:spacing w:before="240" w:after="240" w:line="240" w:lineRule="auto"/>
              <w:rPr>
                <w:sz w:val="18"/>
                <w:szCs w:val="18"/>
              </w:rPr>
            </w:pPr>
            <w:r w:rsidRPr="002A3020">
              <w:rPr>
                <w:sz w:val="18"/>
                <w:szCs w:val="18"/>
              </w:rPr>
              <w:t>0.782</w:t>
            </w:r>
          </w:p>
        </w:tc>
      </w:tr>
      <w:tr w:rsidR="007051D2" w:rsidRPr="002A3020" w14:paraId="42085434" w14:textId="77777777" w:rsidTr="000C17AB">
        <w:trPr>
          <w:trHeight w:val="405"/>
        </w:trPr>
        <w:tc>
          <w:tcPr>
            <w:tcW w:w="0" w:type="auto"/>
            <w:tcBorders>
              <w:top w:val="nil"/>
              <w:left w:val="nil"/>
              <w:bottom w:val="nil"/>
              <w:right w:val="nil"/>
            </w:tcBorders>
            <w:tcMar>
              <w:top w:w="0" w:type="dxa"/>
              <w:left w:w="100" w:type="dxa"/>
              <w:bottom w:w="0" w:type="dxa"/>
              <w:right w:w="100" w:type="dxa"/>
            </w:tcMar>
          </w:tcPr>
          <w:p w14:paraId="6A72240F" w14:textId="77777777" w:rsidR="007051D2" w:rsidRPr="002A3020" w:rsidRDefault="007051D2" w:rsidP="000C17AB">
            <w:pPr>
              <w:spacing w:before="240" w:after="240" w:line="240" w:lineRule="auto"/>
              <w:rPr>
                <w:b/>
                <w:sz w:val="18"/>
                <w:szCs w:val="18"/>
              </w:rPr>
            </w:pPr>
            <w:r w:rsidRPr="002A3020">
              <w:rPr>
                <w:b/>
                <w:sz w:val="18"/>
                <w:szCs w:val="18"/>
              </w:rPr>
              <w:t>First responder CPR</w:t>
            </w:r>
          </w:p>
        </w:tc>
        <w:tc>
          <w:tcPr>
            <w:tcW w:w="0" w:type="auto"/>
            <w:tcBorders>
              <w:top w:val="nil"/>
              <w:left w:val="nil"/>
              <w:bottom w:val="nil"/>
              <w:right w:val="nil"/>
            </w:tcBorders>
            <w:tcMar>
              <w:top w:w="0" w:type="dxa"/>
              <w:left w:w="100" w:type="dxa"/>
              <w:bottom w:w="0" w:type="dxa"/>
              <w:right w:w="100" w:type="dxa"/>
            </w:tcMar>
          </w:tcPr>
          <w:p w14:paraId="37DE4737" w14:textId="77777777" w:rsidR="007051D2" w:rsidRPr="002A3020" w:rsidRDefault="007051D2" w:rsidP="000C17AB">
            <w:pPr>
              <w:spacing w:before="240" w:after="240" w:line="240" w:lineRule="auto"/>
              <w:rPr>
                <w:sz w:val="18"/>
                <w:szCs w:val="18"/>
              </w:rPr>
            </w:pPr>
            <w:r w:rsidRPr="002A3020">
              <w:rPr>
                <w:sz w:val="18"/>
                <w:szCs w:val="18"/>
              </w:rPr>
              <w:t>0.26</w:t>
            </w:r>
          </w:p>
        </w:tc>
        <w:tc>
          <w:tcPr>
            <w:tcW w:w="0" w:type="auto"/>
            <w:tcBorders>
              <w:top w:val="nil"/>
              <w:left w:val="nil"/>
              <w:bottom w:val="nil"/>
              <w:right w:val="nil"/>
            </w:tcBorders>
            <w:tcMar>
              <w:top w:w="0" w:type="dxa"/>
              <w:left w:w="100" w:type="dxa"/>
              <w:bottom w:w="0" w:type="dxa"/>
              <w:right w:w="100" w:type="dxa"/>
            </w:tcMar>
          </w:tcPr>
          <w:p w14:paraId="655ED4CE" w14:textId="77777777" w:rsidR="007051D2" w:rsidRPr="002A3020" w:rsidRDefault="007051D2" w:rsidP="000C17AB">
            <w:pPr>
              <w:spacing w:before="240" w:after="240" w:line="240" w:lineRule="auto"/>
              <w:rPr>
                <w:sz w:val="18"/>
                <w:szCs w:val="18"/>
              </w:rPr>
            </w:pPr>
            <w:r w:rsidRPr="002A3020">
              <w:rPr>
                <w:sz w:val="18"/>
                <w:szCs w:val="18"/>
              </w:rPr>
              <w:t>0.05–0.89</w:t>
            </w:r>
          </w:p>
        </w:tc>
        <w:tc>
          <w:tcPr>
            <w:tcW w:w="0" w:type="auto"/>
            <w:tcBorders>
              <w:top w:val="nil"/>
              <w:left w:val="nil"/>
              <w:bottom w:val="nil"/>
              <w:right w:val="nil"/>
            </w:tcBorders>
            <w:tcMar>
              <w:top w:w="0" w:type="dxa"/>
              <w:left w:w="100" w:type="dxa"/>
              <w:bottom w:w="0" w:type="dxa"/>
              <w:right w:w="100" w:type="dxa"/>
            </w:tcMar>
          </w:tcPr>
          <w:p w14:paraId="0216DC26" w14:textId="77777777" w:rsidR="007051D2" w:rsidRPr="002A3020" w:rsidRDefault="007051D2" w:rsidP="000C17AB">
            <w:pPr>
              <w:spacing w:before="240" w:after="240" w:line="240" w:lineRule="auto"/>
              <w:rPr>
                <w:sz w:val="18"/>
                <w:szCs w:val="18"/>
              </w:rPr>
            </w:pPr>
            <w:r w:rsidRPr="002A3020">
              <w:rPr>
                <w:sz w:val="18"/>
                <w:szCs w:val="18"/>
              </w:rPr>
              <w:t>0.029</w:t>
            </w:r>
          </w:p>
        </w:tc>
      </w:tr>
      <w:tr w:rsidR="007051D2" w:rsidRPr="002A3020" w14:paraId="1DC87444" w14:textId="77777777" w:rsidTr="000C17AB">
        <w:trPr>
          <w:trHeight w:val="405"/>
        </w:trPr>
        <w:tc>
          <w:tcPr>
            <w:tcW w:w="0" w:type="auto"/>
            <w:tcBorders>
              <w:top w:val="nil"/>
              <w:left w:val="nil"/>
              <w:bottom w:val="nil"/>
              <w:right w:val="nil"/>
            </w:tcBorders>
            <w:shd w:val="clear" w:color="auto" w:fill="F2F2F2"/>
            <w:tcMar>
              <w:top w:w="0" w:type="dxa"/>
              <w:left w:w="100" w:type="dxa"/>
              <w:bottom w:w="0" w:type="dxa"/>
              <w:right w:w="100" w:type="dxa"/>
            </w:tcMar>
          </w:tcPr>
          <w:p w14:paraId="549323C9" w14:textId="77777777" w:rsidR="007051D2" w:rsidRPr="002A3020" w:rsidRDefault="007051D2" w:rsidP="000C17AB">
            <w:pPr>
              <w:spacing w:before="240" w:after="240" w:line="240" w:lineRule="auto"/>
              <w:rPr>
                <w:b/>
                <w:sz w:val="18"/>
                <w:szCs w:val="18"/>
              </w:rPr>
            </w:pPr>
            <w:r w:rsidRPr="002A3020">
              <w:rPr>
                <w:b/>
                <w:sz w:val="18"/>
                <w:szCs w:val="18"/>
              </w:rPr>
              <w:t>First responder AED</w:t>
            </w:r>
          </w:p>
        </w:tc>
        <w:tc>
          <w:tcPr>
            <w:tcW w:w="0" w:type="auto"/>
            <w:tcBorders>
              <w:top w:val="nil"/>
              <w:left w:val="nil"/>
              <w:bottom w:val="nil"/>
              <w:right w:val="nil"/>
            </w:tcBorders>
            <w:shd w:val="clear" w:color="auto" w:fill="F2F2F2"/>
            <w:tcMar>
              <w:top w:w="0" w:type="dxa"/>
              <w:left w:w="100" w:type="dxa"/>
              <w:bottom w:w="0" w:type="dxa"/>
              <w:right w:w="100" w:type="dxa"/>
            </w:tcMar>
          </w:tcPr>
          <w:p w14:paraId="2BD0BF25" w14:textId="77777777" w:rsidR="007051D2" w:rsidRPr="002A3020" w:rsidRDefault="007051D2" w:rsidP="000C17AB">
            <w:pPr>
              <w:spacing w:before="240" w:after="240" w:line="240" w:lineRule="auto"/>
              <w:rPr>
                <w:sz w:val="18"/>
                <w:szCs w:val="18"/>
              </w:rPr>
            </w:pPr>
            <w:r w:rsidRPr="002A3020">
              <w:rPr>
                <w:sz w:val="18"/>
                <w:szCs w:val="18"/>
              </w:rPr>
              <w:t>2.53</w:t>
            </w:r>
          </w:p>
        </w:tc>
        <w:tc>
          <w:tcPr>
            <w:tcW w:w="0" w:type="auto"/>
            <w:tcBorders>
              <w:top w:val="nil"/>
              <w:left w:val="nil"/>
              <w:bottom w:val="nil"/>
              <w:right w:val="nil"/>
            </w:tcBorders>
            <w:shd w:val="clear" w:color="auto" w:fill="F2F2F2"/>
            <w:tcMar>
              <w:top w:w="0" w:type="dxa"/>
              <w:left w:w="100" w:type="dxa"/>
              <w:bottom w:w="0" w:type="dxa"/>
              <w:right w:w="100" w:type="dxa"/>
            </w:tcMar>
          </w:tcPr>
          <w:p w14:paraId="0241C237" w14:textId="77777777" w:rsidR="007051D2" w:rsidRPr="002A3020" w:rsidRDefault="007051D2" w:rsidP="000C17AB">
            <w:pPr>
              <w:spacing w:before="240" w:after="240" w:line="240" w:lineRule="auto"/>
              <w:rPr>
                <w:sz w:val="18"/>
                <w:szCs w:val="18"/>
              </w:rPr>
            </w:pPr>
            <w:r w:rsidRPr="002A3020">
              <w:rPr>
                <w:sz w:val="18"/>
                <w:szCs w:val="18"/>
              </w:rPr>
              <w:t>0.59–14.71</w:t>
            </w:r>
          </w:p>
        </w:tc>
        <w:tc>
          <w:tcPr>
            <w:tcW w:w="0" w:type="auto"/>
            <w:tcBorders>
              <w:top w:val="nil"/>
              <w:left w:val="nil"/>
              <w:bottom w:val="nil"/>
              <w:right w:val="nil"/>
            </w:tcBorders>
            <w:shd w:val="clear" w:color="auto" w:fill="F2F2F2"/>
            <w:tcMar>
              <w:top w:w="0" w:type="dxa"/>
              <w:left w:w="100" w:type="dxa"/>
              <w:bottom w:w="0" w:type="dxa"/>
              <w:right w:w="100" w:type="dxa"/>
            </w:tcMar>
          </w:tcPr>
          <w:p w14:paraId="2FC46E4E" w14:textId="77777777" w:rsidR="007051D2" w:rsidRPr="002A3020" w:rsidRDefault="007051D2" w:rsidP="000C17AB">
            <w:pPr>
              <w:spacing w:before="240" w:after="240" w:line="240" w:lineRule="auto"/>
              <w:rPr>
                <w:sz w:val="18"/>
                <w:szCs w:val="18"/>
              </w:rPr>
            </w:pPr>
            <w:r w:rsidRPr="002A3020">
              <w:rPr>
                <w:sz w:val="18"/>
                <w:szCs w:val="18"/>
              </w:rPr>
              <w:t>0.219</w:t>
            </w:r>
          </w:p>
        </w:tc>
      </w:tr>
      <w:tr w:rsidR="007051D2" w:rsidRPr="002A3020" w14:paraId="351062D3" w14:textId="77777777" w:rsidTr="000C17AB">
        <w:trPr>
          <w:trHeight w:val="405"/>
        </w:trPr>
        <w:tc>
          <w:tcPr>
            <w:tcW w:w="0" w:type="auto"/>
            <w:tcBorders>
              <w:top w:val="nil"/>
              <w:left w:val="nil"/>
              <w:bottom w:val="nil"/>
              <w:right w:val="nil"/>
            </w:tcBorders>
            <w:tcMar>
              <w:top w:w="0" w:type="dxa"/>
              <w:left w:w="100" w:type="dxa"/>
              <w:bottom w:w="0" w:type="dxa"/>
              <w:right w:w="100" w:type="dxa"/>
            </w:tcMar>
          </w:tcPr>
          <w:p w14:paraId="2E211B96" w14:textId="77777777" w:rsidR="007051D2" w:rsidRPr="002A3020" w:rsidRDefault="007051D2" w:rsidP="000C17AB">
            <w:pPr>
              <w:spacing w:before="240" w:after="240" w:line="240" w:lineRule="auto"/>
              <w:rPr>
                <w:b/>
                <w:sz w:val="18"/>
                <w:szCs w:val="18"/>
              </w:rPr>
            </w:pPr>
            <w:r w:rsidRPr="002A3020">
              <w:rPr>
                <w:b/>
                <w:sz w:val="18"/>
                <w:szCs w:val="18"/>
              </w:rPr>
              <w:t>Age (per year)</w:t>
            </w:r>
          </w:p>
        </w:tc>
        <w:tc>
          <w:tcPr>
            <w:tcW w:w="0" w:type="auto"/>
            <w:tcBorders>
              <w:top w:val="nil"/>
              <w:left w:val="nil"/>
              <w:bottom w:val="nil"/>
              <w:right w:val="nil"/>
            </w:tcBorders>
            <w:tcMar>
              <w:top w:w="0" w:type="dxa"/>
              <w:left w:w="100" w:type="dxa"/>
              <w:bottom w:w="0" w:type="dxa"/>
              <w:right w:w="100" w:type="dxa"/>
            </w:tcMar>
          </w:tcPr>
          <w:p w14:paraId="472C1CE3" w14:textId="77777777" w:rsidR="007051D2" w:rsidRPr="002A3020" w:rsidRDefault="007051D2" w:rsidP="000C17AB">
            <w:pPr>
              <w:spacing w:before="240" w:after="240" w:line="240" w:lineRule="auto"/>
              <w:rPr>
                <w:sz w:val="18"/>
                <w:szCs w:val="18"/>
              </w:rPr>
            </w:pPr>
            <w:r w:rsidRPr="002A3020">
              <w:rPr>
                <w:sz w:val="18"/>
                <w:szCs w:val="18"/>
              </w:rPr>
              <w:t>1.00</w:t>
            </w:r>
          </w:p>
        </w:tc>
        <w:tc>
          <w:tcPr>
            <w:tcW w:w="0" w:type="auto"/>
            <w:tcBorders>
              <w:top w:val="nil"/>
              <w:left w:val="nil"/>
              <w:bottom w:val="nil"/>
              <w:right w:val="nil"/>
            </w:tcBorders>
            <w:tcMar>
              <w:top w:w="0" w:type="dxa"/>
              <w:left w:w="100" w:type="dxa"/>
              <w:bottom w:w="0" w:type="dxa"/>
              <w:right w:w="100" w:type="dxa"/>
            </w:tcMar>
          </w:tcPr>
          <w:p w14:paraId="025D10AD" w14:textId="77777777" w:rsidR="007051D2" w:rsidRPr="002A3020" w:rsidRDefault="007051D2" w:rsidP="000C17AB">
            <w:pPr>
              <w:spacing w:before="240" w:after="240" w:line="240" w:lineRule="auto"/>
              <w:rPr>
                <w:sz w:val="18"/>
                <w:szCs w:val="18"/>
              </w:rPr>
            </w:pPr>
            <w:r w:rsidRPr="002A3020">
              <w:rPr>
                <w:sz w:val="18"/>
                <w:szCs w:val="18"/>
              </w:rPr>
              <w:t>0.98–1.02</w:t>
            </w:r>
          </w:p>
        </w:tc>
        <w:tc>
          <w:tcPr>
            <w:tcW w:w="0" w:type="auto"/>
            <w:tcBorders>
              <w:top w:val="nil"/>
              <w:left w:val="nil"/>
              <w:bottom w:val="nil"/>
              <w:right w:val="nil"/>
            </w:tcBorders>
            <w:tcMar>
              <w:top w:w="0" w:type="dxa"/>
              <w:left w:w="100" w:type="dxa"/>
              <w:bottom w:w="0" w:type="dxa"/>
              <w:right w:w="100" w:type="dxa"/>
            </w:tcMar>
          </w:tcPr>
          <w:p w14:paraId="47557904" w14:textId="77777777" w:rsidR="007051D2" w:rsidRPr="002A3020" w:rsidRDefault="007051D2" w:rsidP="000C17AB">
            <w:pPr>
              <w:spacing w:before="240" w:after="240" w:line="240" w:lineRule="auto"/>
              <w:rPr>
                <w:sz w:val="18"/>
                <w:szCs w:val="18"/>
              </w:rPr>
            </w:pPr>
            <w:r w:rsidRPr="002A3020">
              <w:rPr>
                <w:sz w:val="18"/>
                <w:szCs w:val="18"/>
              </w:rPr>
              <w:t>0.779</w:t>
            </w:r>
          </w:p>
        </w:tc>
      </w:tr>
      <w:tr w:rsidR="007051D2" w:rsidRPr="002A3020" w14:paraId="45DC885E" w14:textId="77777777" w:rsidTr="000C17AB">
        <w:trPr>
          <w:trHeight w:val="405"/>
        </w:trPr>
        <w:tc>
          <w:tcPr>
            <w:tcW w:w="0" w:type="auto"/>
            <w:tcBorders>
              <w:top w:val="nil"/>
              <w:left w:val="nil"/>
              <w:bottom w:val="nil"/>
              <w:right w:val="nil"/>
            </w:tcBorders>
            <w:shd w:val="clear" w:color="auto" w:fill="F2F2F2"/>
            <w:tcMar>
              <w:top w:w="0" w:type="dxa"/>
              <w:left w:w="100" w:type="dxa"/>
              <w:bottom w:w="0" w:type="dxa"/>
              <w:right w:w="100" w:type="dxa"/>
            </w:tcMar>
          </w:tcPr>
          <w:p w14:paraId="50AC175C" w14:textId="77777777" w:rsidR="007051D2" w:rsidRPr="002A3020" w:rsidRDefault="007051D2" w:rsidP="000C17AB">
            <w:pPr>
              <w:spacing w:before="240" w:after="240" w:line="240" w:lineRule="auto"/>
              <w:rPr>
                <w:b/>
                <w:sz w:val="18"/>
                <w:szCs w:val="18"/>
              </w:rPr>
            </w:pPr>
            <w:r w:rsidRPr="002A3020">
              <w:rPr>
                <w:b/>
                <w:sz w:val="18"/>
                <w:szCs w:val="18"/>
              </w:rPr>
              <w:t>Male sex</w:t>
            </w:r>
          </w:p>
        </w:tc>
        <w:tc>
          <w:tcPr>
            <w:tcW w:w="0" w:type="auto"/>
            <w:tcBorders>
              <w:top w:val="nil"/>
              <w:left w:val="nil"/>
              <w:bottom w:val="nil"/>
              <w:right w:val="nil"/>
            </w:tcBorders>
            <w:shd w:val="clear" w:color="auto" w:fill="F2F2F2"/>
            <w:tcMar>
              <w:top w:w="0" w:type="dxa"/>
              <w:left w:w="100" w:type="dxa"/>
              <w:bottom w:w="0" w:type="dxa"/>
              <w:right w:w="100" w:type="dxa"/>
            </w:tcMar>
          </w:tcPr>
          <w:p w14:paraId="75091509" w14:textId="77777777" w:rsidR="007051D2" w:rsidRPr="002A3020" w:rsidRDefault="007051D2" w:rsidP="000C17AB">
            <w:pPr>
              <w:spacing w:before="240" w:after="240" w:line="240" w:lineRule="auto"/>
              <w:rPr>
                <w:sz w:val="18"/>
                <w:szCs w:val="18"/>
              </w:rPr>
            </w:pPr>
            <w:r w:rsidRPr="002A3020">
              <w:rPr>
                <w:sz w:val="18"/>
                <w:szCs w:val="18"/>
              </w:rPr>
              <w:t>0.89</w:t>
            </w:r>
          </w:p>
        </w:tc>
        <w:tc>
          <w:tcPr>
            <w:tcW w:w="0" w:type="auto"/>
            <w:tcBorders>
              <w:top w:val="nil"/>
              <w:left w:val="nil"/>
              <w:bottom w:val="nil"/>
              <w:right w:val="nil"/>
            </w:tcBorders>
            <w:shd w:val="clear" w:color="auto" w:fill="F2F2F2"/>
            <w:tcMar>
              <w:top w:w="0" w:type="dxa"/>
              <w:left w:w="100" w:type="dxa"/>
              <w:bottom w:w="0" w:type="dxa"/>
              <w:right w:w="100" w:type="dxa"/>
            </w:tcMar>
          </w:tcPr>
          <w:p w14:paraId="7878FAB2" w14:textId="77777777" w:rsidR="007051D2" w:rsidRPr="002A3020" w:rsidRDefault="007051D2" w:rsidP="000C17AB">
            <w:pPr>
              <w:spacing w:before="240" w:after="240" w:line="240" w:lineRule="auto"/>
              <w:rPr>
                <w:sz w:val="18"/>
                <w:szCs w:val="18"/>
              </w:rPr>
            </w:pPr>
            <w:r w:rsidRPr="002A3020">
              <w:rPr>
                <w:sz w:val="18"/>
                <w:szCs w:val="18"/>
              </w:rPr>
              <w:t>0.45–1.84</w:t>
            </w:r>
          </w:p>
        </w:tc>
        <w:tc>
          <w:tcPr>
            <w:tcW w:w="0" w:type="auto"/>
            <w:tcBorders>
              <w:top w:val="nil"/>
              <w:left w:val="nil"/>
              <w:bottom w:val="nil"/>
              <w:right w:val="nil"/>
            </w:tcBorders>
            <w:shd w:val="clear" w:color="auto" w:fill="F2F2F2"/>
            <w:tcMar>
              <w:top w:w="0" w:type="dxa"/>
              <w:left w:w="100" w:type="dxa"/>
              <w:bottom w:w="0" w:type="dxa"/>
              <w:right w:w="100" w:type="dxa"/>
            </w:tcMar>
          </w:tcPr>
          <w:p w14:paraId="54366564" w14:textId="77777777" w:rsidR="007051D2" w:rsidRPr="002A3020" w:rsidRDefault="007051D2" w:rsidP="000C17AB">
            <w:pPr>
              <w:spacing w:before="240" w:after="240" w:line="240" w:lineRule="auto"/>
              <w:rPr>
                <w:sz w:val="18"/>
                <w:szCs w:val="18"/>
              </w:rPr>
            </w:pPr>
            <w:r w:rsidRPr="002A3020">
              <w:rPr>
                <w:sz w:val="18"/>
                <w:szCs w:val="18"/>
              </w:rPr>
              <w:t>0.749</w:t>
            </w:r>
          </w:p>
        </w:tc>
      </w:tr>
      <w:tr w:rsidR="007051D2" w:rsidRPr="002A3020" w14:paraId="4E66DA51" w14:textId="77777777" w:rsidTr="000C17AB">
        <w:trPr>
          <w:trHeight w:val="405"/>
        </w:trPr>
        <w:tc>
          <w:tcPr>
            <w:tcW w:w="0" w:type="auto"/>
            <w:tcBorders>
              <w:top w:val="nil"/>
              <w:left w:val="nil"/>
              <w:bottom w:val="nil"/>
              <w:right w:val="nil"/>
            </w:tcBorders>
            <w:tcMar>
              <w:top w:w="0" w:type="dxa"/>
              <w:left w:w="100" w:type="dxa"/>
              <w:bottom w:w="0" w:type="dxa"/>
              <w:right w:w="100" w:type="dxa"/>
            </w:tcMar>
          </w:tcPr>
          <w:p w14:paraId="38684C39" w14:textId="77777777" w:rsidR="007051D2" w:rsidRPr="002A3020" w:rsidRDefault="007051D2" w:rsidP="000C17AB">
            <w:pPr>
              <w:spacing w:before="240" w:after="240" w:line="240" w:lineRule="auto"/>
              <w:rPr>
                <w:b/>
                <w:sz w:val="18"/>
                <w:szCs w:val="18"/>
              </w:rPr>
            </w:pPr>
            <w:r w:rsidRPr="002A3020">
              <w:rPr>
                <w:b/>
                <w:sz w:val="18"/>
                <w:szCs w:val="18"/>
              </w:rPr>
              <w:t>Time to EMS arrival (per min)</w:t>
            </w:r>
          </w:p>
        </w:tc>
        <w:tc>
          <w:tcPr>
            <w:tcW w:w="0" w:type="auto"/>
            <w:tcBorders>
              <w:top w:val="nil"/>
              <w:left w:val="nil"/>
              <w:bottom w:val="nil"/>
              <w:right w:val="nil"/>
            </w:tcBorders>
            <w:tcMar>
              <w:top w:w="0" w:type="dxa"/>
              <w:left w:w="100" w:type="dxa"/>
              <w:bottom w:w="0" w:type="dxa"/>
              <w:right w:w="100" w:type="dxa"/>
            </w:tcMar>
          </w:tcPr>
          <w:p w14:paraId="14410AE4" w14:textId="77777777" w:rsidR="007051D2" w:rsidRPr="002A3020" w:rsidRDefault="007051D2" w:rsidP="000C17AB">
            <w:pPr>
              <w:spacing w:before="240" w:after="240" w:line="240" w:lineRule="auto"/>
              <w:rPr>
                <w:sz w:val="18"/>
                <w:szCs w:val="18"/>
              </w:rPr>
            </w:pPr>
            <w:r w:rsidRPr="002A3020">
              <w:rPr>
                <w:sz w:val="18"/>
                <w:szCs w:val="18"/>
              </w:rPr>
              <w:t>0.89</w:t>
            </w:r>
          </w:p>
        </w:tc>
        <w:tc>
          <w:tcPr>
            <w:tcW w:w="0" w:type="auto"/>
            <w:tcBorders>
              <w:top w:val="nil"/>
              <w:left w:val="nil"/>
              <w:bottom w:val="nil"/>
              <w:right w:val="nil"/>
            </w:tcBorders>
            <w:tcMar>
              <w:top w:w="0" w:type="dxa"/>
              <w:left w:w="100" w:type="dxa"/>
              <w:bottom w:w="0" w:type="dxa"/>
              <w:right w:w="100" w:type="dxa"/>
            </w:tcMar>
          </w:tcPr>
          <w:p w14:paraId="1E4B7AB0" w14:textId="77777777" w:rsidR="007051D2" w:rsidRPr="002A3020" w:rsidRDefault="007051D2" w:rsidP="000C17AB">
            <w:pPr>
              <w:spacing w:before="240" w:after="240" w:line="240" w:lineRule="auto"/>
              <w:rPr>
                <w:sz w:val="18"/>
                <w:szCs w:val="18"/>
              </w:rPr>
            </w:pPr>
            <w:r w:rsidRPr="002A3020">
              <w:rPr>
                <w:sz w:val="18"/>
                <w:szCs w:val="18"/>
              </w:rPr>
              <w:t>0.82–0.95</w:t>
            </w:r>
          </w:p>
        </w:tc>
        <w:tc>
          <w:tcPr>
            <w:tcW w:w="0" w:type="auto"/>
            <w:tcBorders>
              <w:top w:val="nil"/>
              <w:left w:val="nil"/>
              <w:bottom w:val="nil"/>
              <w:right w:val="nil"/>
            </w:tcBorders>
            <w:tcMar>
              <w:top w:w="0" w:type="dxa"/>
              <w:left w:w="100" w:type="dxa"/>
              <w:bottom w:w="0" w:type="dxa"/>
              <w:right w:w="100" w:type="dxa"/>
            </w:tcMar>
          </w:tcPr>
          <w:p w14:paraId="50AE6BB5" w14:textId="77777777" w:rsidR="007051D2" w:rsidRPr="002A3020" w:rsidRDefault="007051D2" w:rsidP="000C17AB">
            <w:pPr>
              <w:spacing w:before="240" w:after="240" w:line="240" w:lineRule="auto"/>
              <w:rPr>
                <w:sz w:val="18"/>
                <w:szCs w:val="18"/>
              </w:rPr>
            </w:pPr>
            <w:r w:rsidRPr="002A3020">
              <w:rPr>
                <w:sz w:val="18"/>
                <w:szCs w:val="18"/>
              </w:rPr>
              <w:t>&lt;0.001</w:t>
            </w:r>
          </w:p>
        </w:tc>
      </w:tr>
      <w:tr w:rsidR="007051D2" w:rsidRPr="002A3020" w14:paraId="4A221C92" w14:textId="77777777" w:rsidTr="000C17AB">
        <w:trPr>
          <w:trHeight w:val="405"/>
        </w:trPr>
        <w:tc>
          <w:tcPr>
            <w:tcW w:w="0" w:type="auto"/>
            <w:tcBorders>
              <w:top w:val="nil"/>
              <w:left w:val="nil"/>
              <w:bottom w:val="nil"/>
              <w:right w:val="nil"/>
            </w:tcBorders>
            <w:shd w:val="clear" w:color="auto" w:fill="F2F2F2"/>
            <w:tcMar>
              <w:top w:w="0" w:type="dxa"/>
              <w:left w:w="100" w:type="dxa"/>
              <w:bottom w:w="0" w:type="dxa"/>
              <w:right w:w="100" w:type="dxa"/>
            </w:tcMar>
          </w:tcPr>
          <w:p w14:paraId="5AD22DEA" w14:textId="77777777" w:rsidR="007051D2" w:rsidRPr="002A3020" w:rsidRDefault="007051D2" w:rsidP="000C17AB">
            <w:pPr>
              <w:spacing w:before="240" w:after="240" w:line="240" w:lineRule="auto"/>
              <w:rPr>
                <w:b/>
                <w:sz w:val="18"/>
                <w:szCs w:val="18"/>
              </w:rPr>
            </w:pPr>
            <w:r w:rsidRPr="002A3020">
              <w:rPr>
                <w:b/>
                <w:sz w:val="18"/>
                <w:szCs w:val="18"/>
              </w:rPr>
              <w:t>Shockable initial rhythm</w:t>
            </w:r>
          </w:p>
        </w:tc>
        <w:tc>
          <w:tcPr>
            <w:tcW w:w="0" w:type="auto"/>
            <w:tcBorders>
              <w:top w:val="nil"/>
              <w:left w:val="nil"/>
              <w:bottom w:val="nil"/>
              <w:right w:val="nil"/>
            </w:tcBorders>
            <w:shd w:val="clear" w:color="auto" w:fill="F2F2F2"/>
            <w:tcMar>
              <w:top w:w="0" w:type="dxa"/>
              <w:left w:w="100" w:type="dxa"/>
              <w:bottom w:w="0" w:type="dxa"/>
              <w:right w:w="100" w:type="dxa"/>
            </w:tcMar>
          </w:tcPr>
          <w:p w14:paraId="4C3857B4" w14:textId="77777777" w:rsidR="007051D2" w:rsidRPr="002A3020" w:rsidRDefault="007051D2" w:rsidP="000C17AB">
            <w:pPr>
              <w:spacing w:before="240" w:after="240" w:line="240" w:lineRule="auto"/>
              <w:rPr>
                <w:sz w:val="18"/>
                <w:szCs w:val="18"/>
              </w:rPr>
            </w:pPr>
            <w:r w:rsidRPr="002A3020">
              <w:rPr>
                <w:sz w:val="18"/>
                <w:szCs w:val="18"/>
              </w:rPr>
              <w:t>8.80</w:t>
            </w:r>
          </w:p>
        </w:tc>
        <w:tc>
          <w:tcPr>
            <w:tcW w:w="0" w:type="auto"/>
            <w:tcBorders>
              <w:top w:val="nil"/>
              <w:left w:val="nil"/>
              <w:bottom w:val="nil"/>
              <w:right w:val="nil"/>
            </w:tcBorders>
            <w:shd w:val="clear" w:color="auto" w:fill="F2F2F2"/>
            <w:tcMar>
              <w:top w:w="0" w:type="dxa"/>
              <w:left w:w="100" w:type="dxa"/>
              <w:bottom w:w="0" w:type="dxa"/>
              <w:right w:w="100" w:type="dxa"/>
            </w:tcMar>
          </w:tcPr>
          <w:p w14:paraId="28896B3C" w14:textId="77777777" w:rsidR="007051D2" w:rsidRPr="002A3020" w:rsidRDefault="007051D2" w:rsidP="000C17AB">
            <w:pPr>
              <w:spacing w:before="240" w:after="240" w:line="240" w:lineRule="auto"/>
              <w:rPr>
                <w:sz w:val="18"/>
                <w:szCs w:val="18"/>
              </w:rPr>
            </w:pPr>
            <w:r w:rsidRPr="002A3020">
              <w:rPr>
                <w:sz w:val="18"/>
                <w:szCs w:val="18"/>
              </w:rPr>
              <w:t>4.67–17.22</w:t>
            </w:r>
          </w:p>
        </w:tc>
        <w:tc>
          <w:tcPr>
            <w:tcW w:w="0" w:type="auto"/>
            <w:tcBorders>
              <w:top w:val="nil"/>
              <w:left w:val="nil"/>
              <w:bottom w:val="nil"/>
              <w:right w:val="nil"/>
            </w:tcBorders>
            <w:shd w:val="clear" w:color="auto" w:fill="F2F2F2"/>
            <w:tcMar>
              <w:top w:w="0" w:type="dxa"/>
              <w:left w:w="100" w:type="dxa"/>
              <w:bottom w:w="0" w:type="dxa"/>
              <w:right w:w="100" w:type="dxa"/>
            </w:tcMar>
          </w:tcPr>
          <w:p w14:paraId="3AE3A447" w14:textId="77777777" w:rsidR="007051D2" w:rsidRPr="002A3020" w:rsidRDefault="007051D2" w:rsidP="000C17AB">
            <w:pPr>
              <w:spacing w:before="240" w:after="240" w:line="240" w:lineRule="auto"/>
              <w:rPr>
                <w:sz w:val="18"/>
                <w:szCs w:val="18"/>
              </w:rPr>
            </w:pPr>
            <w:r w:rsidRPr="002A3020">
              <w:rPr>
                <w:sz w:val="18"/>
                <w:szCs w:val="18"/>
              </w:rPr>
              <w:t>&lt;0.001</w:t>
            </w:r>
          </w:p>
        </w:tc>
      </w:tr>
      <w:tr w:rsidR="007051D2" w:rsidRPr="002A3020" w14:paraId="6C476852" w14:textId="77777777" w:rsidTr="000C17AB">
        <w:trPr>
          <w:trHeight w:val="405"/>
        </w:trPr>
        <w:tc>
          <w:tcPr>
            <w:tcW w:w="0" w:type="auto"/>
            <w:tcBorders>
              <w:top w:val="nil"/>
              <w:left w:val="nil"/>
              <w:bottom w:val="nil"/>
              <w:right w:val="nil"/>
            </w:tcBorders>
            <w:tcMar>
              <w:top w:w="0" w:type="dxa"/>
              <w:left w:w="100" w:type="dxa"/>
              <w:bottom w:w="0" w:type="dxa"/>
              <w:right w:w="100" w:type="dxa"/>
            </w:tcMar>
          </w:tcPr>
          <w:p w14:paraId="19AEF2A5" w14:textId="77777777" w:rsidR="007051D2" w:rsidRPr="002A3020" w:rsidRDefault="007051D2" w:rsidP="000C17AB">
            <w:pPr>
              <w:spacing w:before="240" w:after="240" w:line="240" w:lineRule="auto"/>
              <w:rPr>
                <w:b/>
                <w:sz w:val="18"/>
                <w:szCs w:val="18"/>
              </w:rPr>
            </w:pPr>
            <w:r w:rsidRPr="002A3020">
              <w:rPr>
                <w:b/>
                <w:sz w:val="18"/>
                <w:szCs w:val="18"/>
              </w:rPr>
              <w:t>Home location</w:t>
            </w:r>
          </w:p>
        </w:tc>
        <w:tc>
          <w:tcPr>
            <w:tcW w:w="0" w:type="auto"/>
            <w:tcBorders>
              <w:top w:val="nil"/>
              <w:left w:val="nil"/>
              <w:bottom w:val="nil"/>
              <w:right w:val="nil"/>
            </w:tcBorders>
            <w:tcMar>
              <w:top w:w="0" w:type="dxa"/>
              <w:left w:w="100" w:type="dxa"/>
              <w:bottom w:w="0" w:type="dxa"/>
              <w:right w:w="100" w:type="dxa"/>
            </w:tcMar>
          </w:tcPr>
          <w:p w14:paraId="679F631B" w14:textId="77777777" w:rsidR="007051D2" w:rsidRPr="002A3020" w:rsidRDefault="007051D2" w:rsidP="000C17AB">
            <w:pPr>
              <w:spacing w:before="240" w:after="240" w:line="240" w:lineRule="auto"/>
              <w:rPr>
                <w:sz w:val="18"/>
                <w:szCs w:val="18"/>
              </w:rPr>
            </w:pPr>
            <w:r w:rsidRPr="002A3020">
              <w:rPr>
                <w:sz w:val="18"/>
                <w:szCs w:val="18"/>
              </w:rPr>
              <w:t>0.47</w:t>
            </w:r>
          </w:p>
        </w:tc>
        <w:tc>
          <w:tcPr>
            <w:tcW w:w="0" w:type="auto"/>
            <w:tcBorders>
              <w:top w:val="nil"/>
              <w:left w:val="nil"/>
              <w:bottom w:val="nil"/>
              <w:right w:val="nil"/>
            </w:tcBorders>
            <w:tcMar>
              <w:top w:w="0" w:type="dxa"/>
              <w:left w:w="100" w:type="dxa"/>
              <w:bottom w:w="0" w:type="dxa"/>
              <w:right w:w="100" w:type="dxa"/>
            </w:tcMar>
          </w:tcPr>
          <w:p w14:paraId="68A9E15E" w14:textId="77777777" w:rsidR="007051D2" w:rsidRPr="002A3020" w:rsidRDefault="007051D2" w:rsidP="000C17AB">
            <w:pPr>
              <w:spacing w:before="240" w:after="240" w:line="240" w:lineRule="auto"/>
              <w:rPr>
                <w:sz w:val="18"/>
                <w:szCs w:val="18"/>
              </w:rPr>
            </w:pPr>
            <w:r w:rsidRPr="002A3020">
              <w:rPr>
                <w:sz w:val="18"/>
                <w:szCs w:val="18"/>
              </w:rPr>
              <w:t>0.25–0.89</w:t>
            </w:r>
          </w:p>
        </w:tc>
        <w:tc>
          <w:tcPr>
            <w:tcW w:w="0" w:type="auto"/>
            <w:tcBorders>
              <w:top w:val="nil"/>
              <w:left w:val="nil"/>
              <w:bottom w:val="nil"/>
              <w:right w:val="nil"/>
            </w:tcBorders>
            <w:tcMar>
              <w:top w:w="0" w:type="dxa"/>
              <w:left w:w="100" w:type="dxa"/>
              <w:bottom w:w="0" w:type="dxa"/>
              <w:right w:w="100" w:type="dxa"/>
            </w:tcMar>
          </w:tcPr>
          <w:p w14:paraId="5837B5D4" w14:textId="77777777" w:rsidR="007051D2" w:rsidRPr="002A3020" w:rsidRDefault="007051D2" w:rsidP="000C17AB">
            <w:pPr>
              <w:spacing w:before="240" w:after="240" w:line="240" w:lineRule="auto"/>
              <w:rPr>
                <w:sz w:val="18"/>
                <w:szCs w:val="18"/>
              </w:rPr>
            </w:pPr>
            <w:r w:rsidRPr="002A3020">
              <w:rPr>
                <w:sz w:val="18"/>
                <w:szCs w:val="18"/>
              </w:rPr>
              <w:t>0.022</w:t>
            </w:r>
          </w:p>
        </w:tc>
      </w:tr>
      <w:tr w:rsidR="007051D2" w:rsidRPr="002A3020" w14:paraId="401E5F75" w14:textId="77777777" w:rsidTr="000C17AB">
        <w:trPr>
          <w:trHeight w:val="405"/>
        </w:trPr>
        <w:tc>
          <w:tcPr>
            <w:tcW w:w="0" w:type="auto"/>
            <w:tcBorders>
              <w:top w:val="nil"/>
              <w:left w:val="nil"/>
              <w:bottom w:val="nil"/>
              <w:right w:val="nil"/>
            </w:tcBorders>
            <w:shd w:val="clear" w:color="auto" w:fill="F2F2F2"/>
            <w:tcMar>
              <w:top w:w="0" w:type="dxa"/>
              <w:left w:w="100" w:type="dxa"/>
              <w:bottom w:w="0" w:type="dxa"/>
              <w:right w:w="100" w:type="dxa"/>
            </w:tcMar>
          </w:tcPr>
          <w:p w14:paraId="0A79F79F" w14:textId="77777777" w:rsidR="007051D2" w:rsidRPr="002A3020" w:rsidRDefault="007051D2" w:rsidP="000C17AB">
            <w:pPr>
              <w:spacing w:before="240" w:after="240" w:line="240" w:lineRule="auto"/>
              <w:rPr>
                <w:b/>
                <w:sz w:val="18"/>
                <w:szCs w:val="18"/>
              </w:rPr>
            </w:pPr>
            <w:r w:rsidRPr="002A3020">
              <w:rPr>
                <w:b/>
                <w:sz w:val="18"/>
                <w:szCs w:val="18"/>
              </w:rPr>
              <w:t>Witnessed arrest</w:t>
            </w:r>
          </w:p>
        </w:tc>
        <w:tc>
          <w:tcPr>
            <w:tcW w:w="0" w:type="auto"/>
            <w:tcBorders>
              <w:top w:val="nil"/>
              <w:left w:val="nil"/>
              <w:bottom w:val="nil"/>
              <w:right w:val="nil"/>
            </w:tcBorders>
            <w:shd w:val="clear" w:color="auto" w:fill="F2F2F2"/>
            <w:tcMar>
              <w:top w:w="0" w:type="dxa"/>
              <w:left w:w="100" w:type="dxa"/>
              <w:bottom w:w="0" w:type="dxa"/>
              <w:right w:w="100" w:type="dxa"/>
            </w:tcMar>
          </w:tcPr>
          <w:p w14:paraId="041D3C8C" w14:textId="77777777" w:rsidR="007051D2" w:rsidRPr="002A3020" w:rsidRDefault="007051D2" w:rsidP="000C17AB">
            <w:pPr>
              <w:spacing w:before="240" w:after="240" w:line="240" w:lineRule="auto"/>
              <w:rPr>
                <w:sz w:val="18"/>
                <w:szCs w:val="18"/>
              </w:rPr>
            </w:pPr>
            <w:r w:rsidRPr="002A3020">
              <w:rPr>
                <w:sz w:val="18"/>
                <w:szCs w:val="18"/>
              </w:rPr>
              <w:t>6.32</w:t>
            </w:r>
          </w:p>
        </w:tc>
        <w:tc>
          <w:tcPr>
            <w:tcW w:w="0" w:type="auto"/>
            <w:tcBorders>
              <w:top w:val="nil"/>
              <w:left w:val="nil"/>
              <w:bottom w:val="nil"/>
              <w:right w:val="nil"/>
            </w:tcBorders>
            <w:shd w:val="clear" w:color="auto" w:fill="F2F2F2"/>
            <w:tcMar>
              <w:top w:w="0" w:type="dxa"/>
              <w:left w:w="100" w:type="dxa"/>
              <w:bottom w:w="0" w:type="dxa"/>
              <w:right w:w="100" w:type="dxa"/>
            </w:tcMar>
          </w:tcPr>
          <w:p w14:paraId="70A879A8" w14:textId="77777777" w:rsidR="007051D2" w:rsidRPr="002A3020" w:rsidRDefault="007051D2" w:rsidP="000C17AB">
            <w:pPr>
              <w:spacing w:before="240" w:after="240" w:line="240" w:lineRule="auto"/>
              <w:rPr>
                <w:sz w:val="18"/>
                <w:szCs w:val="18"/>
              </w:rPr>
            </w:pPr>
            <w:r w:rsidRPr="002A3020">
              <w:rPr>
                <w:sz w:val="18"/>
                <w:szCs w:val="18"/>
              </w:rPr>
              <w:t>2.96–15.41</w:t>
            </w:r>
          </w:p>
        </w:tc>
        <w:tc>
          <w:tcPr>
            <w:tcW w:w="0" w:type="auto"/>
            <w:tcBorders>
              <w:top w:val="nil"/>
              <w:left w:val="nil"/>
              <w:bottom w:val="nil"/>
              <w:right w:val="nil"/>
            </w:tcBorders>
            <w:shd w:val="clear" w:color="auto" w:fill="F2F2F2"/>
            <w:tcMar>
              <w:top w:w="0" w:type="dxa"/>
              <w:left w:w="100" w:type="dxa"/>
              <w:bottom w:w="0" w:type="dxa"/>
              <w:right w:w="100" w:type="dxa"/>
            </w:tcMar>
          </w:tcPr>
          <w:p w14:paraId="0A502815" w14:textId="77777777" w:rsidR="007051D2" w:rsidRPr="002A3020" w:rsidRDefault="007051D2" w:rsidP="000C17AB">
            <w:pPr>
              <w:spacing w:before="240" w:after="240" w:line="240" w:lineRule="auto"/>
              <w:rPr>
                <w:sz w:val="18"/>
                <w:szCs w:val="18"/>
              </w:rPr>
            </w:pPr>
            <w:r w:rsidRPr="002A3020">
              <w:rPr>
                <w:sz w:val="18"/>
                <w:szCs w:val="18"/>
              </w:rPr>
              <w:t>&lt;0.001</w:t>
            </w:r>
          </w:p>
        </w:tc>
      </w:tr>
      <w:tr w:rsidR="007051D2" w:rsidRPr="002A3020" w14:paraId="2B5BEF10" w14:textId="77777777" w:rsidTr="000C17AB">
        <w:trPr>
          <w:trHeight w:val="405"/>
        </w:trPr>
        <w:tc>
          <w:tcPr>
            <w:tcW w:w="0" w:type="auto"/>
            <w:tcBorders>
              <w:top w:val="nil"/>
              <w:left w:val="nil"/>
              <w:bottom w:val="nil"/>
              <w:right w:val="nil"/>
            </w:tcBorders>
            <w:tcMar>
              <w:top w:w="0" w:type="dxa"/>
              <w:left w:w="100" w:type="dxa"/>
              <w:bottom w:w="0" w:type="dxa"/>
              <w:right w:w="100" w:type="dxa"/>
            </w:tcMar>
          </w:tcPr>
          <w:p w14:paraId="6840DD53" w14:textId="77777777" w:rsidR="007051D2" w:rsidRPr="002A3020" w:rsidRDefault="007051D2" w:rsidP="000C17AB">
            <w:pPr>
              <w:spacing w:before="240" w:after="240" w:line="240" w:lineRule="auto"/>
              <w:rPr>
                <w:b/>
                <w:sz w:val="18"/>
                <w:szCs w:val="18"/>
              </w:rPr>
            </w:pPr>
            <w:r w:rsidRPr="002A3020">
              <w:rPr>
                <w:b/>
                <w:sz w:val="18"/>
                <w:szCs w:val="18"/>
              </w:rPr>
              <w:t>Geographic type</w:t>
            </w:r>
          </w:p>
        </w:tc>
        <w:tc>
          <w:tcPr>
            <w:tcW w:w="0" w:type="auto"/>
            <w:tcBorders>
              <w:top w:val="nil"/>
              <w:left w:val="nil"/>
              <w:bottom w:val="nil"/>
              <w:right w:val="nil"/>
            </w:tcBorders>
            <w:tcMar>
              <w:top w:w="0" w:type="dxa"/>
              <w:left w:w="100" w:type="dxa"/>
              <w:bottom w:w="0" w:type="dxa"/>
              <w:right w:w="100" w:type="dxa"/>
            </w:tcMar>
          </w:tcPr>
          <w:p w14:paraId="1B77A07B" w14:textId="77777777" w:rsidR="007051D2" w:rsidRPr="002A3020" w:rsidRDefault="007051D2" w:rsidP="000C17AB">
            <w:pPr>
              <w:spacing w:before="240" w:after="240" w:line="240" w:lineRule="auto"/>
              <w:rPr>
                <w:sz w:val="18"/>
                <w:szCs w:val="18"/>
              </w:rPr>
            </w:pPr>
            <w:r w:rsidRPr="002A3020">
              <w:rPr>
                <w:sz w:val="18"/>
                <w:szCs w:val="18"/>
              </w:rPr>
              <w:t>1.33</w:t>
            </w:r>
          </w:p>
        </w:tc>
        <w:tc>
          <w:tcPr>
            <w:tcW w:w="0" w:type="auto"/>
            <w:tcBorders>
              <w:top w:val="nil"/>
              <w:left w:val="nil"/>
              <w:bottom w:val="nil"/>
              <w:right w:val="nil"/>
            </w:tcBorders>
            <w:tcMar>
              <w:top w:w="0" w:type="dxa"/>
              <w:left w:w="100" w:type="dxa"/>
              <w:bottom w:w="0" w:type="dxa"/>
              <w:right w:w="100" w:type="dxa"/>
            </w:tcMar>
          </w:tcPr>
          <w:p w14:paraId="575454AA" w14:textId="77777777" w:rsidR="007051D2" w:rsidRPr="002A3020" w:rsidRDefault="007051D2" w:rsidP="000C17AB">
            <w:pPr>
              <w:spacing w:before="240" w:after="240" w:line="240" w:lineRule="auto"/>
              <w:rPr>
                <w:sz w:val="18"/>
                <w:szCs w:val="18"/>
              </w:rPr>
            </w:pPr>
            <w:r w:rsidRPr="002A3020">
              <w:rPr>
                <w:sz w:val="18"/>
                <w:szCs w:val="18"/>
              </w:rPr>
              <w:t>0.88–2.00</w:t>
            </w:r>
          </w:p>
        </w:tc>
        <w:tc>
          <w:tcPr>
            <w:tcW w:w="0" w:type="auto"/>
            <w:tcBorders>
              <w:top w:val="nil"/>
              <w:left w:val="nil"/>
              <w:bottom w:val="nil"/>
              <w:right w:val="nil"/>
            </w:tcBorders>
            <w:tcMar>
              <w:top w:w="0" w:type="dxa"/>
              <w:left w:w="100" w:type="dxa"/>
              <w:bottom w:w="0" w:type="dxa"/>
              <w:right w:w="100" w:type="dxa"/>
            </w:tcMar>
          </w:tcPr>
          <w:p w14:paraId="5940F09F" w14:textId="77777777" w:rsidR="007051D2" w:rsidRPr="002A3020" w:rsidRDefault="007051D2" w:rsidP="000C17AB">
            <w:pPr>
              <w:spacing w:before="240" w:after="240" w:line="240" w:lineRule="auto"/>
              <w:rPr>
                <w:sz w:val="18"/>
                <w:szCs w:val="18"/>
              </w:rPr>
            </w:pPr>
            <w:r w:rsidRPr="002A3020">
              <w:rPr>
                <w:sz w:val="18"/>
                <w:szCs w:val="18"/>
              </w:rPr>
              <w:t>0.172</w:t>
            </w:r>
          </w:p>
        </w:tc>
      </w:tr>
    </w:tbl>
    <w:p w14:paraId="00EEF07D" w14:textId="77777777" w:rsidR="007051D2" w:rsidRPr="002A3020" w:rsidRDefault="007051D2" w:rsidP="007051D2">
      <w:pPr>
        <w:spacing w:before="240" w:after="240" w:line="240" w:lineRule="auto"/>
      </w:pPr>
      <w:r w:rsidRPr="002A3020">
        <w:t>Abbreviations: CPR – cardiopulmonary resuscitation; AED – automated external defibrillator; OR – odds ratio; CI – confidence interval; EMS – emergency medical services; FR – first responders.</w:t>
      </w:r>
    </w:p>
    <w:p w14:paraId="2A56CA80" w14:textId="77777777" w:rsidR="00224817" w:rsidRDefault="00224817">
      <w:pPr>
        <w:spacing w:before="0" w:after="0" w:line="480" w:lineRule="auto"/>
      </w:pPr>
    </w:p>
    <w:p w14:paraId="7AEB3ECD" w14:textId="77777777" w:rsidR="00224817" w:rsidRDefault="00224817">
      <w:pPr>
        <w:spacing w:before="0" w:after="0" w:line="480" w:lineRule="auto"/>
      </w:pPr>
    </w:p>
    <w:p w14:paraId="48AA92AE" w14:textId="77777777" w:rsidR="00224817" w:rsidRDefault="00224817">
      <w:pPr>
        <w:spacing w:before="0" w:after="0" w:line="480" w:lineRule="auto"/>
      </w:pPr>
    </w:p>
    <w:p w14:paraId="139DFB1E" w14:textId="77777777" w:rsidR="00224817" w:rsidRDefault="00224817">
      <w:pPr>
        <w:spacing w:before="0" w:after="0" w:line="480" w:lineRule="auto"/>
      </w:pPr>
    </w:p>
    <w:p w14:paraId="6BFFBB16" w14:textId="77777777" w:rsidR="00224817" w:rsidRDefault="00224817">
      <w:pPr>
        <w:spacing w:before="0" w:after="0" w:line="480" w:lineRule="auto"/>
      </w:pPr>
    </w:p>
    <w:p w14:paraId="078307C0" w14:textId="77777777" w:rsidR="00224817" w:rsidRDefault="00224817">
      <w:pPr>
        <w:spacing w:before="0" w:after="0" w:line="480" w:lineRule="auto"/>
      </w:pPr>
    </w:p>
    <w:p w14:paraId="1E46A948" w14:textId="77777777" w:rsidR="00224817" w:rsidRDefault="00224817">
      <w:pPr>
        <w:spacing w:before="0" w:after="0" w:line="480" w:lineRule="auto"/>
      </w:pPr>
    </w:p>
    <w:p w14:paraId="555BA181" w14:textId="77777777" w:rsidR="00C11DD7" w:rsidRDefault="00C11DD7" w:rsidP="00C11DD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Table 3.2. Pre-hospital interventions and survival to hospital discharge in out-of-hospital cardiac arrest (All patients, adjusted, without geographic type)</w:t>
      </w:r>
    </w:p>
    <w:tbl>
      <w:tblPr>
        <w:tblStyle w:val="a"/>
        <w:tblW w:w="8222" w:type="dxa"/>
        <w:tblInd w:w="0" w:type="dxa"/>
        <w:tblLayout w:type="fixed"/>
        <w:tblLook w:val="0400" w:firstRow="0" w:lastRow="0" w:firstColumn="0" w:lastColumn="0" w:noHBand="0" w:noVBand="1"/>
      </w:tblPr>
      <w:tblGrid>
        <w:gridCol w:w="2691"/>
        <w:gridCol w:w="2129"/>
        <w:gridCol w:w="2126"/>
        <w:gridCol w:w="1276"/>
      </w:tblGrid>
      <w:tr w:rsidR="00C11DD7" w14:paraId="6E10C3C3" w14:textId="77777777" w:rsidTr="00DE1428">
        <w:trPr>
          <w:trHeight w:val="405"/>
        </w:trPr>
        <w:tc>
          <w:tcPr>
            <w:tcW w:w="2691" w:type="dxa"/>
            <w:tcMar>
              <w:top w:w="0" w:type="dxa"/>
              <w:left w:w="100" w:type="dxa"/>
              <w:bottom w:w="0" w:type="dxa"/>
              <w:right w:w="100" w:type="dxa"/>
            </w:tcMar>
          </w:tcPr>
          <w:p w14:paraId="374FA5A2"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Variable</w:t>
            </w:r>
          </w:p>
        </w:tc>
        <w:tc>
          <w:tcPr>
            <w:tcW w:w="2129" w:type="dxa"/>
            <w:tcMar>
              <w:top w:w="0" w:type="dxa"/>
              <w:left w:w="100" w:type="dxa"/>
              <w:bottom w:w="0" w:type="dxa"/>
              <w:right w:w="100" w:type="dxa"/>
            </w:tcMar>
          </w:tcPr>
          <w:p w14:paraId="0592148B"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OR</w:t>
            </w:r>
          </w:p>
        </w:tc>
        <w:tc>
          <w:tcPr>
            <w:tcW w:w="2126" w:type="dxa"/>
            <w:tcMar>
              <w:top w:w="0" w:type="dxa"/>
              <w:left w:w="100" w:type="dxa"/>
              <w:bottom w:w="0" w:type="dxa"/>
              <w:right w:w="100" w:type="dxa"/>
            </w:tcMar>
          </w:tcPr>
          <w:p w14:paraId="502AC00F"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[95% CI]</w:t>
            </w:r>
          </w:p>
        </w:tc>
        <w:tc>
          <w:tcPr>
            <w:tcW w:w="1276" w:type="dxa"/>
            <w:tcMar>
              <w:top w:w="0" w:type="dxa"/>
              <w:left w:w="100" w:type="dxa"/>
              <w:bottom w:w="0" w:type="dxa"/>
              <w:right w:w="100" w:type="dxa"/>
            </w:tcMar>
          </w:tcPr>
          <w:p w14:paraId="1316D5B2"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p-value</w:t>
            </w:r>
          </w:p>
        </w:tc>
      </w:tr>
      <w:tr w:rsidR="00C11DD7" w14:paraId="4B501240" w14:textId="77777777" w:rsidTr="00C11DD7">
        <w:trPr>
          <w:trHeight w:val="405"/>
        </w:trPr>
        <w:tc>
          <w:tcPr>
            <w:tcW w:w="2691" w:type="dxa"/>
            <w:shd w:val="clear" w:color="auto" w:fill="F2F2F2"/>
            <w:tcMar>
              <w:top w:w="0" w:type="dxa"/>
              <w:left w:w="100" w:type="dxa"/>
              <w:bottom w:w="0" w:type="dxa"/>
              <w:right w:w="100" w:type="dxa"/>
            </w:tcMar>
          </w:tcPr>
          <w:p w14:paraId="1432EF3A"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No intervention (Reference)</w:t>
            </w:r>
          </w:p>
        </w:tc>
        <w:tc>
          <w:tcPr>
            <w:tcW w:w="2129" w:type="dxa"/>
            <w:shd w:val="clear" w:color="auto" w:fill="F2F2F2"/>
            <w:tcMar>
              <w:top w:w="0" w:type="dxa"/>
              <w:left w:w="100" w:type="dxa"/>
              <w:bottom w:w="0" w:type="dxa"/>
              <w:right w:w="100" w:type="dxa"/>
            </w:tcMar>
          </w:tcPr>
          <w:p w14:paraId="01104064" w14:textId="77777777" w:rsidR="00C11DD7" w:rsidRDefault="00C11DD7" w:rsidP="00F800A7">
            <w:pPr>
              <w:spacing w:before="0" w:after="0" w:line="24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1.00</w:t>
            </w:r>
          </w:p>
        </w:tc>
        <w:tc>
          <w:tcPr>
            <w:tcW w:w="2126" w:type="dxa"/>
            <w:shd w:val="clear" w:color="auto" w:fill="F2F2F2"/>
            <w:tcMar>
              <w:top w:w="0" w:type="dxa"/>
              <w:left w:w="100" w:type="dxa"/>
              <w:bottom w:w="0" w:type="dxa"/>
              <w:right w:w="100" w:type="dxa"/>
            </w:tcMar>
          </w:tcPr>
          <w:p w14:paraId="6782F845"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[0.62–2.28]</w:t>
            </w:r>
          </w:p>
        </w:tc>
        <w:tc>
          <w:tcPr>
            <w:tcW w:w="1276" w:type="dxa"/>
            <w:shd w:val="clear" w:color="auto" w:fill="F2F2F2"/>
            <w:tcMar>
              <w:top w:w="0" w:type="dxa"/>
              <w:left w:w="100" w:type="dxa"/>
              <w:bottom w:w="0" w:type="dxa"/>
              <w:right w:w="100" w:type="dxa"/>
            </w:tcMar>
          </w:tcPr>
          <w:p w14:paraId="267B54E6"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 xml:space="preserve"> __</w:t>
            </w:r>
          </w:p>
        </w:tc>
      </w:tr>
      <w:tr w:rsidR="00C11DD7" w14:paraId="79FE2630" w14:textId="77777777" w:rsidTr="00DE1428">
        <w:trPr>
          <w:trHeight w:val="405"/>
        </w:trPr>
        <w:tc>
          <w:tcPr>
            <w:tcW w:w="2691" w:type="dxa"/>
            <w:tcMar>
              <w:top w:w="0" w:type="dxa"/>
              <w:left w:w="100" w:type="dxa"/>
              <w:bottom w:w="0" w:type="dxa"/>
              <w:right w:w="100" w:type="dxa"/>
            </w:tcMar>
          </w:tcPr>
          <w:p w14:paraId="6C460DBF"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Bystander CPR</w:t>
            </w:r>
          </w:p>
        </w:tc>
        <w:tc>
          <w:tcPr>
            <w:tcW w:w="2129" w:type="dxa"/>
            <w:tcMar>
              <w:top w:w="0" w:type="dxa"/>
              <w:left w:w="100" w:type="dxa"/>
              <w:bottom w:w="0" w:type="dxa"/>
              <w:right w:w="100" w:type="dxa"/>
            </w:tcMar>
          </w:tcPr>
          <w:p w14:paraId="568A51D8"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1.19</w:t>
            </w:r>
          </w:p>
        </w:tc>
        <w:tc>
          <w:tcPr>
            <w:tcW w:w="2126" w:type="dxa"/>
            <w:tcMar>
              <w:top w:w="0" w:type="dxa"/>
              <w:left w:w="100" w:type="dxa"/>
              <w:bottom w:w="0" w:type="dxa"/>
              <w:right w:w="100" w:type="dxa"/>
            </w:tcMar>
          </w:tcPr>
          <w:p w14:paraId="1372B63F"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[0.33–2.32]</w:t>
            </w:r>
          </w:p>
        </w:tc>
        <w:tc>
          <w:tcPr>
            <w:tcW w:w="1276" w:type="dxa"/>
            <w:tcMar>
              <w:top w:w="0" w:type="dxa"/>
              <w:left w:w="100" w:type="dxa"/>
              <w:bottom w:w="0" w:type="dxa"/>
              <w:right w:w="100" w:type="dxa"/>
            </w:tcMar>
          </w:tcPr>
          <w:p w14:paraId="32C63C25"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0.001</w:t>
            </w:r>
          </w:p>
        </w:tc>
      </w:tr>
      <w:tr w:rsidR="00C11DD7" w14:paraId="339C21E4" w14:textId="77777777" w:rsidTr="00C11DD7">
        <w:trPr>
          <w:trHeight w:val="405"/>
        </w:trPr>
        <w:tc>
          <w:tcPr>
            <w:tcW w:w="2691" w:type="dxa"/>
            <w:shd w:val="clear" w:color="auto" w:fill="F2F2F2"/>
            <w:tcMar>
              <w:top w:w="0" w:type="dxa"/>
              <w:left w:w="100" w:type="dxa"/>
              <w:bottom w:w="0" w:type="dxa"/>
              <w:right w:w="100" w:type="dxa"/>
            </w:tcMar>
          </w:tcPr>
          <w:p w14:paraId="260BFBF8"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Bystander AED</w:t>
            </w:r>
          </w:p>
        </w:tc>
        <w:tc>
          <w:tcPr>
            <w:tcW w:w="2129" w:type="dxa"/>
            <w:shd w:val="clear" w:color="auto" w:fill="F2F2F2"/>
            <w:tcMar>
              <w:top w:w="0" w:type="dxa"/>
              <w:left w:w="100" w:type="dxa"/>
              <w:bottom w:w="0" w:type="dxa"/>
              <w:right w:w="100" w:type="dxa"/>
            </w:tcMar>
          </w:tcPr>
          <w:p w14:paraId="34CE2E97"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0.90</w:t>
            </w:r>
          </w:p>
        </w:tc>
        <w:tc>
          <w:tcPr>
            <w:tcW w:w="2126" w:type="dxa"/>
            <w:shd w:val="clear" w:color="auto" w:fill="F2F2F2"/>
            <w:tcMar>
              <w:top w:w="0" w:type="dxa"/>
              <w:left w:w="100" w:type="dxa"/>
              <w:bottom w:w="0" w:type="dxa"/>
              <w:right w:w="100" w:type="dxa"/>
            </w:tcMar>
          </w:tcPr>
          <w:p w14:paraId="64DE13FF"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[0.05–0.95]</w:t>
            </w:r>
          </w:p>
        </w:tc>
        <w:tc>
          <w:tcPr>
            <w:tcW w:w="1276" w:type="dxa"/>
            <w:shd w:val="clear" w:color="auto" w:fill="F2F2F2"/>
            <w:tcMar>
              <w:top w:w="0" w:type="dxa"/>
              <w:left w:w="100" w:type="dxa"/>
              <w:bottom w:w="0" w:type="dxa"/>
              <w:right w:w="100" w:type="dxa"/>
            </w:tcMar>
          </w:tcPr>
          <w:p w14:paraId="36B1FFDE"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0.670</w:t>
            </w:r>
          </w:p>
        </w:tc>
      </w:tr>
      <w:tr w:rsidR="00C11DD7" w14:paraId="3FBD6476" w14:textId="77777777" w:rsidTr="00DE1428">
        <w:trPr>
          <w:trHeight w:val="405"/>
        </w:trPr>
        <w:tc>
          <w:tcPr>
            <w:tcW w:w="2691" w:type="dxa"/>
            <w:tcMar>
              <w:top w:w="0" w:type="dxa"/>
              <w:left w:w="100" w:type="dxa"/>
              <w:bottom w:w="0" w:type="dxa"/>
              <w:right w:w="100" w:type="dxa"/>
            </w:tcMar>
          </w:tcPr>
          <w:p w14:paraId="7019416A"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First responder CPR</w:t>
            </w:r>
          </w:p>
        </w:tc>
        <w:tc>
          <w:tcPr>
            <w:tcW w:w="2129" w:type="dxa"/>
            <w:tcMar>
              <w:top w:w="0" w:type="dxa"/>
              <w:left w:w="100" w:type="dxa"/>
              <w:bottom w:w="0" w:type="dxa"/>
              <w:right w:w="100" w:type="dxa"/>
            </w:tcMar>
          </w:tcPr>
          <w:p w14:paraId="13EF77B2" w14:textId="77777777" w:rsidR="00C11DD7" w:rsidRDefault="00C11DD7" w:rsidP="00F800A7">
            <w:pPr>
              <w:spacing w:before="0" w:after="0" w:line="24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0.28</w:t>
            </w:r>
          </w:p>
        </w:tc>
        <w:tc>
          <w:tcPr>
            <w:tcW w:w="2126" w:type="dxa"/>
            <w:tcMar>
              <w:top w:w="0" w:type="dxa"/>
              <w:left w:w="100" w:type="dxa"/>
              <w:bottom w:w="0" w:type="dxa"/>
              <w:right w:w="100" w:type="dxa"/>
            </w:tcMar>
          </w:tcPr>
          <w:p w14:paraId="64CFA8A0"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[0.57–14.09]</w:t>
            </w:r>
          </w:p>
        </w:tc>
        <w:tc>
          <w:tcPr>
            <w:tcW w:w="1276" w:type="dxa"/>
            <w:tcMar>
              <w:top w:w="0" w:type="dxa"/>
              <w:left w:w="100" w:type="dxa"/>
              <w:bottom w:w="0" w:type="dxa"/>
              <w:right w:w="100" w:type="dxa"/>
            </w:tcMar>
          </w:tcPr>
          <w:p w14:paraId="0D84EE7A"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0.014</w:t>
            </w:r>
          </w:p>
        </w:tc>
      </w:tr>
      <w:tr w:rsidR="00C11DD7" w14:paraId="53F7D628" w14:textId="77777777" w:rsidTr="00C11DD7">
        <w:trPr>
          <w:trHeight w:val="405"/>
        </w:trPr>
        <w:tc>
          <w:tcPr>
            <w:tcW w:w="2691" w:type="dxa"/>
            <w:shd w:val="clear" w:color="auto" w:fill="F2F2F2"/>
            <w:tcMar>
              <w:top w:w="0" w:type="dxa"/>
              <w:left w:w="100" w:type="dxa"/>
              <w:bottom w:w="0" w:type="dxa"/>
              <w:right w:w="100" w:type="dxa"/>
            </w:tcMar>
          </w:tcPr>
          <w:p w14:paraId="5FC3C7CD"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First responder AED</w:t>
            </w:r>
          </w:p>
        </w:tc>
        <w:tc>
          <w:tcPr>
            <w:tcW w:w="2129" w:type="dxa"/>
            <w:shd w:val="clear" w:color="auto" w:fill="F2F2F2"/>
            <w:tcMar>
              <w:top w:w="0" w:type="dxa"/>
              <w:left w:w="100" w:type="dxa"/>
              <w:bottom w:w="0" w:type="dxa"/>
              <w:right w:w="100" w:type="dxa"/>
            </w:tcMar>
          </w:tcPr>
          <w:p w14:paraId="74D4E181"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2.44</w:t>
            </w:r>
          </w:p>
        </w:tc>
        <w:tc>
          <w:tcPr>
            <w:tcW w:w="2126" w:type="dxa"/>
            <w:shd w:val="clear" w:color="auto" w:fill="F2F2F2"/>
            <w:tcMar>
              <w:top w:w="0" w:type="dxa"/>
              <w:left w:w="100" w:type="dxa"/>
              <w:bottom w:w="0" w:type="dxa"/>
              <w:right w:w="100" w:type="dxa"/>
            </w:tcMar>
          </w:tcPr>
          <w:p w14:paraId="25DC107E"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[0.98–1.02]</w:t>
            </w:r>
          </w:p>
        </w:tc>
        <w:tc>
          <w:tcPr>
            <w:tcW w:w="1276" w:type="dxa"/>
            <w:shd w:val="clear" w:color="auto" w:fill="F2F2F2"/>
            <w:tcMar>
              <w:top w:w="0" w:type="dxa"/>
              <w:left w:w="100" w:type="dxa"/>
              <w:bottom w:w="0" w:type="dxa"/>
              <w:right w:w="100" w:type="dxa"/>
            </w:tcMar>
          </w:tcPr>
          <w:p w14:paraId="06718A91"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0.207</w:t>
            </w:r>
          </w:p>
        </w:tc>
      </w:tr>
      <w:tr w:rsidR="00C11DD7" w14:paraId="77CA9848" w14:textId="77777777" w:rsidTr="00DE1428">
        <w:trPr>
          <w:trHeight w:val="405"/>
        </w:trPr>
        <w:tc>
          <w:tcPr>
            <w:tcW w:w="2691" w:type="dxa"/>
            <w:tcMar>
              <w:top w:w="0" w:type="dxa"/>
              <w:left w:w="100" w:type="dxa"/>
              <w:bottom w:w="0" w:type="dxa"/>
              <w:right w:w="100" w:type="dxa"/>
            </w:tcMar>
          </w:tcPr>
          <w:p w14:paraId="6C5749AC"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Age (per year)</w:t>
            </w:r>
          </w:p>
        </w:tc>
        <w:tc>
          <w:tcPr>
            <w:tcW w:w="2129" w:type="dxa"/>
            <w:tcMar>
              <w:top w:w="0" w:type="dxa"/>
              <w:left w:w="100" w:type="dxa"/>
              <w:bottom w:w="0" w:type="dxa"/>
              <w:right w:w="100" w:type="dxa"/>
            </w:tcMar>
          </w:tcPr>
          <w:p w14:paraId="6BB23AD3"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1.00</w:t>
            </w:r>
          </w:p>
        </w:tc>
        <w:tc>
          <w:tcPr>
            <w:tcW w:w="2126" w:type="dxa"/>
            <w:tcMar>
              <w:top w:w="0" w:type="dxa"/>
              <w:left w:w="100" w:type="dxa"/>
              <w:bottom w:w="0" w:type="dxa"/>
              <w:right w:w="100" w:type="dxa"/>
            </w:tcMar>
          </w:tcPr>
          <w:p w14:paraId="2F87ADB6"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[0.47–1.89]</w:t>
            </w:r>
          </w:p>
        </w:tc>
        <w:tc>
          <w:tcPr>
            <w:tcW w:w="1276" w:type="dxa"/>
            <w:tcMar>
              <w:top w:w="0" w:type="dxa"/>
              <w:left w:w="100" w:type="dxa"/>
              <w:bottom w:w="0" w:type="dxa"/>
              <w:right w:w="100" w:type="dxa"/>
            </w:tcMar>
          </w:tcPr>
          <w:p w14:paraId="031FD8BE"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0.776</w:t>
            </w:r>
          </w:p>
        </w:tc>
      </w:tr>
      <w:tr w:rsidR="00C11DD7" w14:paraId="7B28B70F" w14:textId="77777777" w:rsidTr="00C11DD7">
        <w:trPr>
          <w:trHeight w:val="405"/>
        </w:trPr>
        <w:tc>
          <w:tcPr>
            <w:tcW w:w="2691" w:type="dxa"/>
            <w:shd w:val="clear" w:color="auto" w:fill="F2F2F2"/>
            <w:tcMar>
              <w:top w:w="0" w:type="dxa"/>
              <w:left w:w="100" w:type="dxa"/>
              <w:bottom w:w="0" w:type="dxa"/>
              <w:right w:w="100" w:type="dxa"/>
            </w:tcMar>
          </w:tcPr>
          <w:p w14:paraId="32410941"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Male sex</w:t>
            </w:r>
          </w:p>
        </w:tc>
        <w:tc>
          <w:tcPr>
            <w:tcW w:w="2129" w:type="dxa"/>
            <w:shd w:val="clear" w:color="auto" w:fill="F2F2F2"/>
            <w:tcMar>
              <w:top w:w="0" w:type="dxa"/>
              <w:left w:w="100" w:type="dxa"/>
              <w:bottom w:w="0" w:type="dxa"/>
              <w:right w:w="100" w:type="dxa"/>
            </w:tcMar>
          </w:tcPr>
          <w:p w14:paraId="040CE034"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0.92</w:t>
            </w:r>
          </w:p>
        </w:tc>
        <w:tc>
          <w:tcPr>
            <w:tcW w:w="2126" w:type="dxa"/>
            <w:shd w:val="clear" w:color="auto" w:fill="F2F2F2"/>
            <w:tcMar>
              <w:top w:w="0" w:type="dxa"/>
              <w:left w:w="100" w:type="dxa"/>
              <w:bottom w:w="0" w:type="dxa"/>
              <w:right w:w="100" w:type="dxa"/>
            </w:tcMar>
          </w:tcPr>
          <w:p w14:paraId="7D01D958"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[0.85–0.96]</w:t>
            </w:r>
          </w:p>
        </w:tc>
        <w:tc>
          <w:tcPr>
            <w:tcW w:w="1276" w:type="dxa"/>
            <w:shd w:val="clear" w:color="auto" w:fill="F2F2F2"/>
            <w:tcMar>
              <w:top w:w="0" w:type="dxa"/>
              <w:left w:w="100" w:type="dxa"/>
              <w:bottom w:w="0" w:type="dxa"/>
              <w:right w:w="100" w:type="dxa"/>
            </w:tcMar>
          </w:tcPr>
          <w:p w14:paraId="4AFBF67C"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0.807</w:t>
            </w:r>
          </w:p>
        </w:tc>
      </w:tr>
      <w:tr w:rsidR="00C11DD7" w14:paraId="0F026E2E" w14:textId="77777777" w:rsidTr="00DE1428">
        <w:trPr>
          <w:trHeight w:val="405"/>
        </w:trPr>
        <w:tc>
          <w:tcPr>
            <w:tcW w:w="2691" w:type="dxa"/>
            <w:tcMar>
              <w:top w:w="0" w:type="dxa"/>
              <w:left w:w="100" w:type="dxa"/>
              <w:bottom w:w="0" w:type="dxa"/>
              <w:right w:w="100" w:type="dxa"/>
            </w:tcMar>
          </w:tcPr>
          <w:p w14:paraId="0F73E5BA"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Time to EMS arrival (per min)</w:t>
            </w:r>
          </w:p>
        </w:tc>
        <w:tc>
          <w:tcPr>
            <w:tcW w:w="2129" w:type="dxa"/>
            <w:tcMar>
              <w:top w:w="0" w:type="dxa"/>
              <w:left w:w="100" w:type="dxa"/>
              <w:bottom w:w="0" w:type="dxa"/>
              <w:right w:w="100" w:type="dxa"/>
            </w:tcMar>
          </w:tcPr>
          <w:p w14:paraId="6C40B79B"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0.90</w:t>
            </w:r>
          </w:p>
        </w:tc>
        <w:tc>
          <w:tcPr>
            <w:tcW w:w="2126" w:type="dxa"/>
            <w:tcMar>
              <w:top w:w="0" w:type="dxa"/>
              <w:left w:w="100" w:type="dxa"/>
              <w:bottom w:w="0" w:type="dxa"/>
              <w:right w:w="100" w:type="dxa"/>
            </w:tcMar>
          </w:tcPr>
          <w:p w14:paraId="09D0A781"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[0.62–2.28]</w:t>
            </w:r>
          </w:p>
        </w:tc>
        <w:tc>
          <w:tcPr>
            <w:tcW w:w="1276" w:type="dxa"/>
            <w:tcMar>
              <w:top w:w="0" w:type="dxa"/>
              <w:left w:w="100" w:type="dxa"/>
              <w:bottom w:w="0" w:type="dxa"/>
              <w:right w:w="100" w:type="dxa"/>
            </w:tcMar>
          </w:tcPr>
          <w:p w14:paraId="24B6AC73"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0.001</w:t>
            </w:r>
          </w:p>
        </w:tc>
      </w:tr>
      <w:tr w:rsidR="00C11DD7" w14:paraId="65B20215" w14:textId="77777777" w:rsidTr="00C11DD7">
        <w:trPr>
          <w:trHeight w:val="405"/>
        </w:trPr>
        <w:tc>
          <w:tcPr>
            <w:tcW w:w="2691" w:type="dxa"/>
            <w:shd w:val="clear" w:color="auto" w:fill="F2F2F2"/>
            <w:tcMar>
              <w:top w:w="0" w:type="dxa"/>
              <w:left w:w="100" w:type="dxa"/>
              <w:bottom w:w="0" w:type="dxa"/>
              <w:right w:w="100" w:type="dxa"/>
            </w:tcMar>
          </w:tcPr>
          <w:p w14:paraId="6B49893D"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Shockable initial rhythm</w:t>
            </w:r>
          </w:p>
        </w:tc>
        <w:tc>
          <w:tcPr>
            <w:tcW w:w="2129" w:type="dxa"/>
            <w:shd w:val="clear" w:color="auto" w:fill="F2F2F2"/>
            <w:tcMar>
              <w:top w:w="0" w:type="dxa"/>
              <w:left w:w="100" w:type="dxa"/>
              <w:bottom w:w="0" w:type="dxa"/>
              <w:right w:w="100" w:type="dxa"/>
            </w:tcMar>
          </w:tcPr>
          <w:p w14:paraId="7F22E1A4"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8.31</w:t>
            </w:r>
          </w:p>
        </w:tc>
        <w:tc>
          <w:tcPr>
            <w:tcW w:w="2126" w:type="dxa"/>
            <w:shd w:val="clear" w:color="auto" w:fill="F2F2F2"/>
            <w:tcMar>
              <w:top w:w="0" w:type="dxa"/>
              <w:left w:w="100" w:type="dxa"/>
              <w:bottom w:w="0" w:type="dxa"/>
              <w:right w:w="100" w:type="dxa"/>
            </w:tcMar>
          </w:tcPr>
          <w:p w14:paraId="783753C6" w14:textId="77777777" w:rsidR="00C11DD7" w:rsidRDefault="00C11DD7" w:rsidP="00F800A7">
            <w:pPr>
              <w:spacing w:before="0" w:after="0" w:line="24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[4.45–16.06]</w:t>
            </w:r>
          </w:p>
        </w:tc>
        <w:tc>
          <w:tcPr>
            <w:tcW w:w="1276" w:type="dxa"/>
            <w:shd w:val="clear" w:color="auto" w:fill="F2F2F2"/>
            <w:tcMar>
              <w:top w:w="0" w:type="dxa"/>
              <w:left w:w="100" w:type="dxa"/>
              <w:bottom w:w="0" w:type="dxa"/>
              <w:right w:w="100" w:type="dxa"/>
            </w:tcMar>
          </w:tcPr>
          <w:p w14:paraId="7D95D53A"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&lt;0.001</w:t>
            </w:r>
          </w:p>
        </w:tc>
      </w:tr>
      <w:tr w:rsidR="00C11DD7" w14:paraId="3C42B55F" w14:textId="77777777" w:rsidTr="00DE1428">
        <w:trPr>
          <w:trHeight w:val="405"/>
        </w:trPr>
        <w:tc>
          <w:tcPr>
            <w:tcW w:w="2691" w:type="dxa"/>
            <w:tcMar>
              <w:top w:w="0" w:type="dxa"/>
              <w:left w:w="100" w:type="dxa"/>
              <w:bottom w:w="0" w:type="dxa"/>
              <w:right w:w="100" w:type="dxa"/>
            </w:tcMar>
          </w:tcPr>
          <w:p w14:paraId="4D6BE174"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Home location</w:t>
            </w:r>
          </w:p>
        </w:tc>
        <w:tc>
          <w:tcPr>
            <w:tcW w:w="2129" w:type="dxa"/>
            <w:tcMar>
              <w:top w:w="0" w:type="dxa"/>
              <w:left w:w="100" w:type="dxa"/>
              <w:bottom w:w="0" w:type="dxa"/>
              <w:right w:w="100" w:type="dxa"/>
            </w:tcMar>
          </w:tcPr>
          <w:p w14:paraId="3EB4FAC7"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0.48</w:t>
            </w:r>
          </w:p>
        </w:tc>
        <w:tc>
          <w:tcPr>
            <w:tcW w:w="2126" w:type="dxa"/>
            <w:tcMar>
              <w:top w:w="0" w:type="dxa"/>
              <w:left w:w="100" w:type="dxa"/>
              <w:bottom w:w="0" w:type="dxa"/>
              <w:right w:w="100" w:type="dxa"/>
            </w:tcMar>
          </w:tcPr>
          <w:p w14:paraId="400583C0"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[0.25–0.91]</w:t>
            </w:r>
          </w:p>
        </w:tc>
        <w:tc>
          <w:tcPr>
            <w:tcW w:w="1276" w:type="dxa"/>
            <w:tcMar>
              <w:top w:w="0" w:type="dxa"/>
              <w:left w:w="100" w:type="dxa"/>
              <w:bottom w:w="0" w:type="dxa"/>
              <w:right w:w="100" w:type="dxa"/>
            </w:tcMar>
          </w:tcPr>
          <w:p w14:paraId="2E9C4653"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0.025</w:t>
            </w:r>
          </w:p>
        </w:tc>
      </w:tr>
      <w:tr w:rsidR="00C11DD7" w14:paraId="6A7A9DF9" w14:textId="77777777" w:rsidTr="00C11DD7">
        <w:trPr>
          <w:trHeight w:val="405"/>
        </w:trPr>
        <w:tc>
          <w:tcPr>
            <w:tcW w:w="2691" w:type="dxa"/>
            <w:shd w:val="clear" w:color="auto" w:fill="F2F2F2"/>
            <w:tcMar>
              <w:top w:w="0" w:type="dxa"/>
              <w:left w:w="100" w:type="dxa"/>
              <w:bottom w:w="0" w:type="dxa"/>
              <w:right w:w="100" w:type="dxa"/>
            </w:tcMar>
          </w:tcPr>
          <w:p w14:paraId="6634C178"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b/>
                <w:color w:val="000033"/>
                <w:sz w:val="18"/>
                <w:szCs w:val="18"/>
                <w:highlight w:val="white"/>
              </w:rPr>
              <w:t>Witnessed arrest</w:t>
            </w:r>
          </w:p>
        </w:tc>
        <w:tc>
          <w:tcPr>
            <w:tcW w:w="2129" w:type="dxa"/>
            <w:shd w:val="clear" w:color="auto" w:fill="F2F2F2"/>
            <w:tcMar>
              <w:top w:w="0" w:type="dxa"/>
              <w:left w:w="100" w:type="dxa"/>
              <w:bottom w:w="0" w:type="dxa"/>
              <w:right w:w="100" w:type="dxa"/>
            </w:tcMar>
          </w:tcPr>
          <w:p w14:paraId="10EF0F22"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6.17</w:t>
            </w:r>
          </w:p>
        </w:tc>
        <w:tc>
          <w:tcPr>
            <w:tcW w:w="2126" w:type="dxa"/>
            <w:shd w:val="clear" w:color="auto" w:fill="F2F2F2"/>
            <w:tcMar>
              <w:top w:w="0" w:type="dxa"/>
              <w:left w:w="100" w:type="dxa"/>
              <w:bottom w:w="0" w:type="dxa"/>
              <w:right w:w="100" w:type="dxa"/>
            </w:tcMar>
          </w:tcPr>
          <w:p w14:paraId="3E244C77"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[2.88–15.03]</w:t>
            </w:r>
          </w:p>
        </w:tc>
        <w:tc>
          <w:tcPr>
            <w:tcW w:w="1276" w:type="dxa"/>
            <w:shd w:val="clear" w:color="auto" w:fill="F2F2F2"/>
            <w:tcMar>
              <w:top w:w="0" w:type="dxa"/>
              <w:left w:w="100" w:type="dxa"/>
              <w:bottom w:w="0" w:type="dxa"/>
              <w:right w:w="100" w:type="dxa"/>
            </w:tcMar>
          </w:tcPr>
          <w:p w14:paraId="11964527" w14:textId="77777777" w:rsidR="00C11DD7" w:rsidRDefault="00C11DD7" w:rsidP="00F800A7">
            <w:pPr>
              <w:spacing w:before="0" w:after="0" w:line="480" w:lineRule="auto"/>
              <w:rPr>
                <w:rFonts w:ascii="Times New Roman" w:eastAsia="Times New Roman" w:hAnsi="Times New Roman" w:cs="Times New Roman"/>
                <w:sz w:val="24"/>
                <w:szCs w:val="24"/>
              </w:rPr>
            </w:pPr>
            <w:r>
              <w:rPr>
                <w:rFonts w:ascii="Arial" w:eastAsia="Arial" w:hAnsi="Arial" w:cs="Arial"/>
                <w:color w:val="000033"/>
                <w:sz w:val="18"/>
                <w:szCs w:val="18"/>
                <w:highlight w:val="white"/>
              </w:rPr>
              <w:t>&lt;0.001</w:t>
            </w:r>
          </w:p>
        </w:tc>
      </w:tr>
    </w:tbl>
    <w:p w14:paraId="24240647" w14:textId="77777777" w:rsidR="00224817" w:rsidRDefault="00224817" w:rsidP="00C11DD7">
      <w:pPr>
        <w:spacing w:before="0" w:after="0" w:line="480" w:lineRule="auto"/>
      </w:pPr>
    </w:p>
    <w:p w14:paraId="07B1EC6D" w14:textId="77777777" w:rsidR="004100E2" w:rsidRDefault="004100E2" w:rsidP="00C11DD7">
      <w:pPr>
        <w:spacing w:before="0" w:after="0" w:line="480" w:lineRule="auto"/>
      </w:pPr>
    </w:p>
    <w:p w14:paraId="03D96052" w14:textId="77777777" w:rsidR="00C11DD7" w:rsidRDefault="00C11DD7" w:rsidP="00C11DD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Table 4.1. Geographic subgroup analysis of pre-hospital interventions and survival – Urban area</w:t>
      </w:r>
    </w:p>
    <w:tbl>
      <w:tblPr>
        <w:tblStyle w:val="a0"/>
        <w:tblW w:w="915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715"/>
        <w:gridCol w:w="1995"/>
        <w:gridCol w:w="1230"/>
        <w:gridCol w:w="2025"/>
        <w:gridCol w:w="1185"/>
      </w:tblGrid>
      <w:tr w:rsidR="00C11DD7" w14:paraId="0F7953C3" w14:textId="77777777" w:rsidTr="00F800A7">
        <w:trPr>
          <w:trHeight w:val="405"/>
        </w:trPr>
        <w:tc>
          <w:tcPr>
            <w:tcW w:w="2715" w:type="dxa"/>
            <w:tcBorders>
              <w:top w:val="nil"/>
              <w:left w:val="nil"/>
              <w:bottom w:val="nil"/>
              <w:right w:val="nil"/>
            </w:tcBorders>
            <w:tcMar>
              <w:top w:w="0" w:type="dxa"/>
              <w:left w:w="100" w:type="dxa"/>
              <w:bottom w:w="0" w:type="dxa"/>
              <w:right w:w="100" w:type="dxa"/>
            </w:tcMar>
          </w:tcPr>
          <w:p w14:paraId="4550E6EE"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Variable</w:t>
            </w:r>
          </w:p>
        </w:tc>
        <w:tc>
          <w:tcPr>
            <w:tcW w:w="1995" w:type="dxa"/>
            <w:tcBorders>
              <w:top w:val="nil"/>
              <w:left w:val="nil"/>
              <w:bottom w:val="nil"/>
              <w:right w:val="nil"/>
            </w:tcBorders>
            <w:tcMar>
              <w:top w:w="0" w:type="dxa"/>
              <w:left w:w="100" w:type="dxa"/>
              <w:bottom w:w="0" w:type="dxa"/>
              <w:right w:w="100" w:type="dxa"/>
            </w:tcMar>
          </w:tcPr>
          <w:p w14:paraId="4BB81AB1"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OR [95% CI]</w:t>
            </w:r>
          </w:p>
        </w:tc>
        <w:tc>
          <w:tcPr>
            <w:tcW w:w="1230" w:type="dxa"/>
            <w:tcBorders>
              <w:top w:val="nil"/>
              <w:left w:val="nil"/>
              <w:bottom w:val="nil"/>
              <w:right w:val="nil"/>
            </w:tcBorders>
            <w:tcMar>
              <w:top w:w="0" w:type="dxa"/>
              <w:left w:w="100" w:type="dxa"/>
              <w:bottom w:w="0" w:type="dxa"/>
              <w:right w:w="100" w:type="dxa"/>
            </w:tcMar>
          </w:tcPr>
          <w:p w14:paraId="70E4D728"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p-value</w:t>
            </w:r>
          </w:p>
        </w:tc>
        <w:tc>
          <w:tcPr>
            <w:tcW w:w="2025" w:type="dxa"/>
            <w:tcBorders>
              <w:top w:val="nil"/>
              <w:left w:val="nil"/>
              <w:bottom w:val="nil"/>
              <w:right w:val="nil"/>
            </w:tcBorders>
            <w:tcMar>
              <w:top w:w="0" w:type="dxa"/>
              <w:left w:w="100" w:type="dxa"/>
              <w:bottom w:w="0" w:type="dxa"/>
              <w:right w:w="100" w:type="dxa"/>
            </w:tcMar>
          </w:tcPr>
          <w:p w14:paraId="161F1817"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OR [95% CI]</w:t>
            </w:r>
          </w:p>
        </w:tc>
        <w:tc>
          <w:tcPr>
            <w:tcW w:w="1185" w:type="dxa"/>
            <w:tcBorders>
              <w:top w:val="nil"/>
              <w:left w:val="nil"/>
              <w:bottom w:val="nil"/>
              <w:right w:val="nil"/>
            </w:tcBorders>
            <w:tcMar>
              <w:top w:w="0" w:type="dxa"/>
              <w:left w:w="100" w:type="dxa"/>
              <w:bottom w:w="0" w:type="dxa"/>
              <w:right w:w="100" w:type="dxa"/>
            </w:tcMar>
          </w:tcPr>
          <w:p w14:paraId="41EBD5E4"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p-value</w:t>
            </w:r>
          </w:p>
        </w:tc>
      </w:tr>
      <w:tr w:rsidR="00C11DD7" w14:paraId="7D0F0B1C" w14:textId="77777777" w:rsidTr="00F800A7">
        <w:trPr>
          <w:trHeight w:val="405"/>
        </w:trPr>
        <w:tc>
          <w:tcPr>
            <w:tcW w:w="2715" w:type="dxa"/>
            <w:tcBorders>
              <w:top w:val="nil"/>
              <w:left w:val="nil"/>
              <w:bottom w:val="nil"/>
              <w:right w:val="nil"/>
            </w:tcBorders>
            <w:shd w:val="clear" w:color="auto" w:fill="F2F2F2"/>
            <w:tcMar>
              <w:top w:w="0" w:type="dxa"/>
              <w:left w:w="100" w:type="dxa"/>
              <w:bottom w:w="0" w:type="dxa"/>
              <w:right w:w="100" w:type="dxa"/>
            </w:tcMar>
          </w:tcPr>
          <w:p w14:paraId="3C8F21B4"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 xml:space="preserve"> </w:t>
            </w:r>
          </w:p>
        </w:tc>
        <w:tc>
          <w:tcPr>
            <w:tcW w:w="3225" w:type="dxa"/>
            <w:gridSpan w:val="2"/>
            <w:tcBorders>
              <w:top w:val="nil"/>
              <w:left w:val="nil"/>
              <w:bottom w:val="nil"/>
              <w:right w:val="nil"/>
            </w:tcBorders>
            <w:shd w:val="clear" w:color="auto" w:fill="F2F2F2"/>
            <w:tcMar>
              <w:top w:w="0" w:type="dxa"/>
              <w:left w:w="100" w:type="dxa"/>
              <w:bottom w:w="0" w:type="dxa"/>
              <w:right w:w="100" w:type="dxa"/>
            </w:tcMar>
          </w:tcPr>
          <w:p w14:paraId="5A0CC344"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Unadjusted</w:t>
            </w:r>
          </w:p>
        </w:tc>
        <w:tc>
          <w:tcPr>
            <w:tcW w:w="3210" w:type="dxa"/>
            <w:gridSpan w:val="2"/>
            <w:tcBorders>
              <w:top w:val="nil"/>
              <w:left w:val="nil"/>
              <w:bottom w:val="nil"/>
              <w:right w:val="nil"/>
            </w:tcBorders>
            <w:shd w:val="clear" w:color="auto" w:fill="F2F2F2"/>
            <w:tcMar>
              <w:top w:w="0" w:type="dxa"/>
              <w:left w:w="100" w:type="dxa"/>
              <w:bottom w:w="0" w:type="dxa"/>
              <w:right w:w="100" w:type="dxa"/>
            </w:tcMar>
          </w:tcPr>
          <w:p w14:paraId="36ABEF7B"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Adjusted</w:t>
            </w:r>
          </w:p>
        </w:tc>
      </w:tr>
      <w:tr w:rsidR="00C11DD7" w14:paraId="79280DDF" w14:textId="77777777" w:rsidTr="00F800A7">
        <w:trPr>
          <w:trHeight w:val="795"/>
        </w:trPr>
        <w:tc>
          <w:tcPr>
            <w:tcW w:w="2715" w:type="dxa"/>
            <w:tcBorders>
              <w:top w:val="nil"/>
              <w:left w:val="nil"/>
              <w:bottom w:val="nil"/>
              <w:right w:val="nil"/>
            </w:tcBorders>
            <w:tcMar>
              <w:top w:w="0" w:type="dxa"/>
              <w:left w:w="100" w:type="dxa"/>
              <w:bottom w:w="0" w:type="dxa"/>
              <w:right w:w="100" w:type="dxa"/>
            </w:tcMar>
          </w:tcPr>
          <w:p w14:paraId="452A31AD"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No intervention (Reference)</w:t>
            </w:r>
          </w:p>
        </w:tc>
        <w:tc>
          <w:tcPr>
            <w:tcW w:w="1995" w:type="dxa"/>
            <w:tcBorders>
              <w:top w:val="nil"/>
              <w:left w:val="nil"/>
              <w:bottom w:val="nil"/>
              <w:right w:val="nil"/>
            </w:tcBorders>
            <w:tcMar>
              <w:top w:w="0" w:type="dxa"/>
              <w:left w:w="100" w:type="dxa"/>
              <w:bottom w:w="0" w:type="dxa"/>
              <w:right w:w="100" w:type="dxa"/>
            </w:tcMar>
          </w:tcPr>
          <w:p w14:paraId="7EC0811A"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w:t>
            </w:r>
          </w:p>
        </w:tc>
        <w:tc>
          <w:tcPr>
            <w:tcW w:w="1230" w:type="dxa"/>
            <w:tcBorders>
              <w:top w:val="nil"/>
              <w:left w:val="nil"/>
              <w:bottom w:val="nil"/>
              <w:right w:val="nil"/>
            </w:tcBorders>
            <w:tcMar>
              <w:top w:w="0" w:type="dxa"/>
              <w:left w:w="100" w:type="dxa"/>
              <w:bottom w:w="0" w:type="dxa"/>
              <w:right w:w="100" w:type="dxa"/>
            </w:tcMar>
          </w:tcPr>
          <w:p w14:paraId="3A25B8AF"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_</w:t>
            </w:r>
          </w:p>
        </w:tc>
        <w:tc>
          <w:tcPr>
            <w:tcW w:w="2025" w:type="dxa"/>
            <w:tcBorders>
              <w:top w:val="nil"/>
              <w:left w:val="nil"/>
              <w:bottom w:val="nil"/>
              <w:right w:val="nil"/>
            </w:tcBorders>
            <w:tcMar>
              <w:top w:w="0" w:type="dxa"/>
              <w:left w:w="100" w:type="dxa"/>
              <w:bottom w:w="0" w:type="dxa"/>
              <w:right w:w="100" w:type="dxa"/>
            </w:tcMar>
          </w:tcPr>
          <w:p w14:paraId="542ADD2D"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w:t>
            </w:r>
          </w:p>
        </w:tc>
        <w:tc>
          <w:tcPr>
            <w:tcW w:w="1185" w:type="dxa"/>
            <w:tcBorders>
              <w:top w:val="nil"/>
              <w:left w:val="nil"/>
              <w:bottom w:val="nil"/>
              <w:right w:val="nil"/>
            </w:tcBorders>
            <w:tcMar>
              <w:top w:w="0" w:type="dxa"/>
              <w:left w:w="100" w:type="dxa"/>
              <w:bottom w:w="0" w:type="dxa"/>
              <w:right w:w="100" w:type="dxa"/>
            </w:tcMar>
          </w:tcPr>
          <w:p w14:paraId="0B73EBC1"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_</w:t>
            </w:r>
          </w:p>
        </w:tc>
      </w:tr>
      <w:tr w:rsidR="00C11DD7" w14:paraId="2C949460" w14:textId="77777777" w:rsidTr="00F800A7">
        <w:trPr>
          <w:trHeight w:val="405"/>
        </w:trPr>
        <w:tc>
          <w:tcPr>
            <w:tcW w:w="2715" w:type="dxa"/>
            <w:tcBorders>
              <w:top w:val="nil"/>
              <w:left w:val="nil"/>
              <w:bottom w:val="nil"/>
              <w:right w:val="nil"/>
            </w:tcBorders>
            <w:shd w:val="clear" w:color="auto" w:fill="F2F2F2"/>
            <w:tcMar>
              <w:top w:w="0" w:type="dxa"/>
              <w:left w:w="100" w:type="dxa"/>
              <w:bottom w:w="0" w:type="dxa"/>
              <w:right w:w="100" w:type="dxa"/>
            </w:tcMar>
          </w:tcPr>
          <w:p w14:paraId="10A91E26"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Bystander CPR</w:t>
            </w:r>
          </w:p>
        </w:tc>
        <w:tc>
          <w:tcPr>
            <w:tcW w:w="1995" w:type="dxa"/>
            <w:tcBorders>
              <w:top w:val="nil"/>
              <w:left w:val="nil"/>
              <w:bottom w:val="nil"/>
              <w:right w:val="nil"/>
            </w:tcBorders>
            <w:shd w:val="clear" w:color="auto" w:fill="F2F2F2"/>
            <w:tcMar>
              <w:top w:w="0" w:type="dxa"/>
              <w:left w:w="100" w:type="dxa"/>
              <w:bottom w:w="0" w:type="dxa"/>
              <w:right w:w="100" w:type="dxa"/>
            </w:tcMar>
          </w:tcPr>
          <w:p w14:paraId="42F64E21"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3.60 [1.61–8.26]</w:t>
            </w:r>
          </w:p>
        </w:tc>
        <w:tc>
          <w:tcPr>
            <w:tcW w:w="1230" w:type="dxa"/>
            <w:tcBorders>
              <w:top w:val="nil"/>
              <w:left w:val="nil"/>
              <w:bottom w:val="nil"/>
              <w:right w:val="nil"/>
            </w:tcBorders>
            <w:shd w:val="clear" w:color="auto" w:fill="F2F2F2"/>
            <w:tcMar>
              <w:top w:w="0" w:type="dxa"/>
              <w:left w:w="100" w:type="dxa"/>
              <w:bottom w:w="0" w:type="dxa"/>
              <w:right w:w="100" w:type="dxa"/>
            </w:tcMar>
          </w:tcPr>
          <w:p w14:paraId="7E2015E9"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0.602</w:t>
            </w:r>
          </w:p>
        </w:tc>
        <w:tc>
          <w:tcPr>
            <w:tcW w:w="2025" w:type="dxa"/>
            <w:tcBorders>
              <w:top w:val="nil"/>
              <w:left w:val="nil"/>
              <w:bottom w:val="nil"/>
              <w:right w:val="nil"/>
            </w:tcBorders>
            <w:shd w:val="clear" w:color="auto" w:fill="F2F2F2"/>
            <w:tcMar>
              <w:top w:w="0" w:type="dxa"/>
              <w:left w:w="100" w:type="dxa"/>
              <w:bottom w:w="0" w:type="dxa"/>
              <w:right w:w="100" w:type="dxa"/>
            </w:tcMar>
          </w:tcPr>
          <w:p w14:paraId="2FF58840"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1.69 [0.60–4.74]</w:t>
            </w:r>
          </w:p>
        </w:tc>
        <w:tc>
          <w:tcPr>
            <w:tcW w:w="1185" w:type="dxa"/>
            <w:tcBorders>
              <w:top w:val="nil"/>
              <w:left w:val="nil"/>
              <w:bottom w:val="nil"/>
              <w:right w:val="nil"/>
            </w:tcBorders>
            <w:shd w:val="clear" w:color="auto" w:fill="F2F2F2"/>
            <w:tcMar>
              <w:top w:w="0" w:type="dxa"/>
              <w:left w:w="100" w:type="dxa"/>
              <w:bottom w:w="0" w:type="dxa"/>
              <w:right w:w="100" w:type="dxa"/>
            </w:tcMar>
          </w:tcPr>
          <w:p w14:paraId="7978DBC9"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0.317</w:t>
            </w:r>
          </w:p>
        </w:tc>
      </w:tr>
      <w:tr w:rsidR="00C11DD7" w14:paraId="648C6686" w14:textId="77777777" w:rsidTr="00F800A7">
        <w:trPr>
          <w:trHeight w:val="405"/>
        </w:trPr>
        <w:tc>
          <w:tcPr>
            <w:tcW w:w="2715" w:type="dxa"/>
            <w:tcBorders>
              <w:top w:val="nil"/>
              <w:left w:val="nil"/>
              <w:bottom w:val="nil"/>
              <w:right w:val="nil"/>
            </w:tcBorders>
            <w:tcMar>
              <w:top w:w="0" w:type="dxa"/>
              <w:left w:w="100" w:type="dxa"/>
              <w:bottom w:w="0" w:type="dxa"/>
              <w:right w:w="100" w:type="dxa"/>
            </w:tcMar>
          </w:tcPr>
          <w:p w14:paraId="5B0CDEFF"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Bystander AED</w:t>
            </w:r>
          </w:p>
        </w:tc>
        <w:tc>
          <w:tcPr>
            <w:tcW w:w="1995" w:type="dxa"/>
            <w:tcBorders>
              <w:top w:val="nil"/>
              <w:left w:val="nil"/>
              <w:bottom w:val="nil"/>
              <w:right w:val="nil"/>
            </w:tcBorders>
            <w:tcMar>
              <w:top w:w="0" w:type="dxa"/>
              <w:left w:w="100" w:type="dxa"/>
              <w:bottom w:w="0" w:type="dxa"/>
              <w:right w:w="100" w:type="dxa"/>
            </w:tcMar>
          </w:tcPr>
          <w:p w14:paraId="17D3B85A"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1.21 [0.34–3.68]</w:t>
            </w:r>
          </w:p>
        </w:tc>
        <w:tc>
          <w:tcPr>
            <w:tcW w:w="1230" w:type="dxa"/>
            <w:tcBorders>
              <w:top w:val="nil"/>
              <w:left w:val="nil"/>
              <w:bottom w:val="nil"/>
              <w:right w:val="nil"/>
            </w:tcBorders>
            <w:tcMar>
              <w:top w:w="0" w:type="dxa"/>
              <w:left w:w="100" w:type="dxa"/>
              <w:bottom w:w="0" w:type="dxa"/>
              <w:right w:w="100" w:type="dxa"/>
            </w:tcMar>
          </w:tcPr>
          <w:p w14:paraId="305414C3"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0.782</w:t>
            </w:r>
          </w:p>
        </w:tc>
        <w:tc>
          <w:tcPr>
            <w:tcW w:w="2025" w:type="dxa"/>
            <w:tcBorders>
              <w:top w:val="nil"/>
              <w:left w:val="nil"/>
              <w:bottom w:val="nil"/>
              <w:right w:val="nil"/>
            </w:tcBorders>
            <w:tcMar>
              <w:top w:w="0" w:type="dxa"/>
              <w:left w:w="100" w:type="dxa"/>
              <w:bottom w:w="0" w:type="dxa"/>
              <w:right w:w="100" w:type="dxa"/>
            </w:tcMar>
          </w:tcPr>
          <w:p w14:paraId="24AD3BEE"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1.33 [0.27–6.28]</w:t>
            </w:r>
          </w:p>
        </w:tc>
        <w:tc>
          <w:tcPr>
            <w:tcW w:w="1185" w:type="dxa"/>
            <w:tcBorders>
              <w:top w:val="nil"/>
              <w:left w:val="nil"/>
              <w:bottom w:val="nil"/>
              <w:right w:val="nil"/>
            </w:tcBorders>
            <w:tcMar>
              <w:top w:w="0" w:type="dxa"/>
              <w:left w:w="100" w:type="dxa"/>
              <w:bottom w:w="0" w:type="dxa"/>
              <w:right w:w="100" w:type="dxa"/>
            </w:tcMar>
          </w:tcPr>
          <w:p w14:paraId="24E0F10E"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0.714</w:t>
            </w:r>
          </w:p>
        </w:tc>
      </w:tr>
      <w:tr w:rsidR="00C11DD7" w14:paraId="7B22A207" w14:textId="77777777" w:rsidTr="00F800A7">
        <w:trPr>
          <w:trHeight w:val="405"/>
        </w:trPr>
        <w:tc>
          <w:tcPr>
            <w:tcW w:w="2715" w:type="dxa"/>
            <w:tcBorders>
              <w:top w:val="nil"/>
              <w:left w:val="nil"/>
              <w:bottom w:val="nil"/>
              <w:right w:val="nil"/>
            </w:tcBorders>
            <w:shd w:val="clear" w:color="auto" w:fill="F2F2F2"/>
            <w:tcMar>
              <w:top w:w="0" w:type="dxa"/>
              <w:left w:w="100" w:type="dxa"/>
              <w:bottom w:w="0" w:type="dxa"/>
              <w:right w:w="100" w:type="dxa"/>
            </w:tcMar>
          </w:tcPr>
          <w:p w14:paraId="7946049C"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First responder CPR</w:t>
            </w:r>
          </w:p>
        </w:tc>
        <w:tc>
          <w:tcPr>
            <w:tcW w:w="1995" w:type="dxa"/>
            <w:tcBorders>
              <w:top w:val="nil"/>
              <w:left w:val="nil"/>
              <w:bottom w:val="nil"/>
              <w:right w:val="nil"/>
            </w:tcBorders>
            <w:shd w:val="clear" w:color="auto" w:fill="F2F2F2"/>
            <w:tcMar>
              <w:top w:w="0" w:type="dxa"/>
              <w:left w:w="100" w:type="dxa"/>
              <w:bottom w:w="0" w:type="dxa"/>
              <w:right w:w="100" w:type="dxa"/>
            </w:tcMar>
          </w:tcPr>
          <w:p w14:paraId="0E2BBE06"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0.19 [0.00–1.52]</w:t>
            </w:r>
          </w:p>
        </w:tc>
        <w:tc>
          <w:tcPr>
            <w:tcW w:w="1230" w:type="dxa"/>
            <w:tcBorders>
              <w:top w:val="nil"/>
              <w:left w:val="nil"/>
              <w:bottom w:val="nil"/>
              <w:right w:val="nil"/>
            </w:tcBorders>
            <w:shd w:val="clear" w:color="auto" w:fill="F2F2F2"/>
            <w:tcMar>
              <w:top w:w="0" w:type="dxa"/>
              <w:left w:w="100" w:type="dxa"/>
              <w:bottom w:w="0" w:type="dxa"/>
              <w:right w:w="100" w:type="dxa"/>
            </w:tcMar>
          </w:tcPr>
          <w:p w14:paraId="3F25AE7E"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0.029</w:t>
            </w:r>
          </w:p>
        </w:tc>
        <w:tc>
          <w:tcPr>
            <w:tcW w:w="2025" w:type="dxa"/>
            <w:tcBorders>
              <w:top w:val="nil"/>
              <w:left w:val="nil"/>
              <w:bottom w:val="nil"/>
              <w:right w:val="nil"/>
            </w:tcBorders>
            <w:shd w:val="clear" w:color="auto" w:fill="F2F2F2"/>
            <w:tcMar>
              <w:top w:w="0" w:type="dxa"/>
              <w:left w:w="100" w:type="dxa"/>
              <w:bottom w:w="0" w:type="dxa"/>
              <w:right w:w="100" w:type="dxa"/>
            </w:tcMar>
          </w:tcPr>
          <w:p w14:paraId="23A3E819"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0.08 [0.00–1.00]</w:t>
            </w:r>
          </w:p>
        </w:tc>
        <w:tc>
          <w:tcPr>
            <w:tcW w:w="1185" w:type="dxa"/>
            <w:tcBorders>
              <w:top w:val="nil"/>
              <w:left w:val="nil"/>
              <w:bottom w:val="nil"/>
              <w:right w:val="nil"/>
            </w:tcBorders>
            <w:shd w:val="clear" w:color="auto" w:fill="F2F2F2"/>
            <w:tcMar>
              <w:top w:w="0" w:type="dxa"/>
              <w:left w:w="100" w:type="dxa"/>
              <w:bottom w:w="0" w:type="dxa"/>
              <w:right w:w="100" w:type="dxa"/>
            </w:tcMar>
          </w:tcPr>
          <w:p w14:paraId="620BD621"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0.050</w:t>
            </w:r>
          </w:p>
        </w:tc>
      </w:tr>
      <w:tr w:rsidR="00C11DD7" w14:paraId="226E576A" w14:textId="77777777" w:rsidTr="00F800A7">
        <w:trPr>
          <w:trHeight w:val="405"/>
        </w:trPr>
        <w:tc>
          <w:tcPr>
            <w:tcW w:w="2715" w:type="dxa"/>
            <w:tcBorders>
              <w:top w:val="nil"/>
              <w:left w:val="nil"/>
              <w:bottom w:val="nil"/>
              <w:right w:val="nil"/>
            </w:tcBorders>
            <w:tcMar>
              <w:top w:w="0" w:type="dxa"/>
              <w:left w:w="100" w:type="dxa"/>
              <w:bottom w:w="0" w:type="dxa"/>
              <w:right w:w="100" w:type="dxa"/>
            </w:tcMar>
          </w:tcPr>
          <w:p w14:paraId="7AAED1E9"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First responder AED</w:t>
            </w:r>
          </w:p>
        </w:tc>
        <w:tc>
          <w:tcPr>
            <w:tcW w:w="1995" w:type="dxa"/>
            <w:tcBorders>
              <w:top w:val="nil"/>
              <w:left w:val="nil"/>
              <w:bottom w:val="nil"/>
              <w:right w:val="nil"/>
            </w:tcBorders>
            <w:tcMar>
              <w:top w:w="0" w:type="dxa"/>
              <w:left w:w="100" w:type="dxa"/>
              <w:bottom w:w="0" w:type="dxa"/>
              <w:right w:w="100" w:type="dxa"/>
            </w:tcMar>
          </w:tcPr>
          <w:p w14:paraId="1FB7E317"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1.00[0.01–190.95]</w:t>
            </w:r>
          </w:p>
        </w:tc>
        <w:tc>
          <w:tcPr>
            <w:tcW w:w="1230" w:type="dxa"/>
            <w:tcBorders>
              <w:top w:val="nil"/>
              <w:left w:val="nil"/>
              <w:bottom w:val="nil"/>
              <w:right w:val="nil"/>
            </w:tcBorders>
            <w:tcMar>
              <w:top w:w="0" w:type="dxa"/>
              <w:left w:w="100" w:type="dxa"/>
              <w:bottom w:w="0" w:type="dxa"/>
              <w:right w:w="100" w:type="dxa"/>
            </w:tcMar>
          </w:tcPr>
          <w:p w14:paraId="6C8F9E2D"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0.219</w:t>
            </w:r>
          </w:p>
        </w:tc>
        <w:tc>
          <w:tcPr>
            <w:tcW w:w="2025" w:type="dxa"/>
            <w:tcBorders>
              <w:top w:val="nil"/>
              <w:left w:val="nil"/>
              <w:bottom w:val="nil"/>
              <w:right w:val="nil"/>
            </w:tcBorders>
            <w:tcMar>
              <w:top w:w="0" w:type="dxa"/>
              <w:left w:w="100" w:type="dxa"/>
              <w:bottom w:w="0" w:type="dxa"/>
              <w:right w:w="100" w:type="dxa"/>
            </w:tcMar>
          </w:tcPr>
          <w:p w14:paraId="5CB426B9"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1.41[0.01-345.79]</w:t>
            </w:r>
          </w:p>
        </w:tc>
        <w:tc>
          <w:tcPr>
            <w:tcW w:w="1185" w:type="dxa"/>
            <w:tcBorders>
              <w:top w:val="nil"/>
              <w:left w:val="nil"/>
              <w:bottom w:val="nil"/>
              <w:right w:val="nil"/>
            </w:tcBorders>
            <w:tcMar>
              <w:top w:w="0" w:type="dxa"/>
              <w:left w:w="100" w:type="dxa"/>
              <w:bottom w:w="0" w:type="dxa"/>
              <w:right w:w="100" w:type="dxa"/>
            </w:tcMar>
          </w:tcPr>
          <w:p w14:paraId="063E6326"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0.877</w:t>
            </w:r>
          </w:p>
        </w:tc>
      </w:tr>
    </w:tbl>
    <w:p w14:paraId="7E1C303B" w14:textId="77777777" w:rsidR="00C11DD7" w:rsidRDefault="00C11DD7" w:rsidP="00C11DD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 xml:space="preserve"> </w:t>
      </w:r>
    </w:p>
    <w:p w14:paraId="44BB02A6" w14:textId="77777777" w:rsidR="004100E2" w:rsidRDefault="004100E2" w:rsidP="00C11DD7">
      <w:pPr>
        <w:spacing w:before="0" w:after="0" w:line="523" w:lineRule="auto"/>
        <w:rPr>
          <w:rFonts w:ascii="Arial" w:eastAsia="Arial" w:hAnsi="Arial" w:cs="Arial"/>
          <w:color w:val="000033"/>
          <w:sz w:val="18"/>
          <w:szCs w:val="18"/>
          <w:highlight w:val="white"/>
        </w:rPr>
      </w:pPr>
    </w:p>
    <w:p w14:paraId="0A3D50EC" w14:textId="77777777" w:rsidR="004100E2" w:rsidRDefault="004100E2" w:rsidP="00C11DD7">
      <w:pPr>
        <w:spacing w:before="0" w:after="0" w:line="523" w:lineRule="auto"/>
        <w:rPr>
          <w:rFonts w:ascii="Arial" w:eastAsia="Arial" w:hAnsi="Arial" w:cs="Arial"/>
          <w:color w:val="000033"/>
          <w:sz w:val="18"/>
          <w:szCs w:val="18"/>
          <w:highlight w:val="white"/>
        </w:rPr>
      </w:pPr>
    </w:p>
    <w:p w14:paraId="1AB3405E" w14:textId="77777777" w:rsidR="004100E2" w:rsidRDefault="004100E2" w:rsidP="00C11DD7">
      <w:pPr>
        <w:spacing w:before="0" w:after="0" w:line="523" w:lineRule="auto"/>
        <w:rPr>
          <w:rFonts w:ascii="Arial" w:eastAsia="Arial" w:hAnsi="Arial" w:cs="Arial"/>
          <w:color w:val="000033"/>
          <w:sz w:val="18"/>
          <w:szCs w:val="18"/>
          <w:highlight w:val="white"/>
        </w:rPr>
      </w:pPr>
    </w:p>
    <w:p w14:paraId="7E80A808" w14:textId="77777777" w:rsidR="004100E2" w:rsidRDefault="004100E2" w:rsidP="00C11DD7">
      <w:pPr>
        <w:spacing w:before="0" w:after="0" w:line="523" w:lineRule="auto"/>
        <w:rPr>
          <w:rFonts w:ascii="Arial" w:eastAsia="Arial" w:hAnsi="Arial" w:cs="Arial"/>
          <w:color w:val="000033"/>
          <w:sz w:val="18"/>
          <w:szCs w:val="18"/>
          <w:highlight w:val="white"/>
        </w:rPr>
      </w:pPr>
    </w:p>
    <w:p w14:paraId="77716223" w14:textId="77777777" w:rsidR="004100E2" w:rsidRDefault="004100E2" w:rsidP="00C11DD7">
      <w:pPr>
        <w:spacing w:before="0" w:after="0" w:line="523" w:lineRule="auto"/>
        <w:rPr>
          <w:rFonts w:ascii="Arial" w:eastAsia="Arial" w:hAnsi="Arial" w:cs="Arial"/>
          <w:color w:val="000033"/>
          <w:sz w:val="18"/>
          <w:szCs w:val="18"/>
          <w:highlight w:val="white"/>
        </w:rPr>
      </w:pPr>
    </w:p>
    <w:p w14:paraId="1A734684" w14:textId="77777777" w:rsidR="00C11DD7" w:rsidRDefault="00C11DD7" w:rsidP="00C11DD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 xml:space="preserve"> </w:t>
      </w:r>
    </w:p>
    <w:p w14:paraId="5364EBD3" w14:textId="77777777" w:rsidR="00C11DD7" w:rsidRDefault="00C11DD7" w:rsidP="00C11DD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Table 4.2. Geographic subgroup analysis of pre-hospital interventions and survival – Intermediate area</w:t>
      </w:r>
    </w:p>
    <w:tbl>
      <w:tblPr>
        <w:tblStyle w:val="a1"/>
        <w:tblW w:w="915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760"/>
        <w:gridCol w:w="1950"/>
        <w:gridCol w:w="1245"/>
        <w:gridCol w:w="1995"/>
        <w:gridCol w:w="1200"/>
      </w:tblGrid>
      <w:tr w:rsidR="00C11DD7" w14:paraId="1F1538EF" w14:textId="77777777" w:rsidTr="00F800A7">
        <w:trPr>
          <w:trHeight w:val="405"/>
        </w:trPr>
        <w:tc>
          <w:tcPr>
            <w:tcW w:w="2760" w:type="dxa"/>
            <w:tcBorders>
              <w:top w:val="nil"/>
              <w:left w:val="nil"/>
              <w:bottom w:val="nil"/>
              <w:right w:val="nil"/>
            </w:tcBorders>
            <w:tcMar>
              <w:top w:w="0" w:type="dxa"/>
              <w:left w:w="100" w:type="dxa"/>
              <w:bottom w:w="0" w:type="dxa"/>
              <w:right w:w="100" w:type="dxa"/>
            </w:tcMar>
          </w:tcPr>
          <w:p w14:paraId="61B7EE7E"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Variable</w:t>
            </w:r>
          </w:p>
        </w:tc>
        <w:tc>
          <w:tcPr>
            <w:tcW w:w="1950" w:type="dxa"/>
            <w:tcBorders>
              <w:top w:val="nil"/>
              <w:left w:val="nil"/>
              <w:bottom w:val="nil"/>
              <w:right w:val="nil"/>
            </w:tcBorders>
            <w:tcMar>
              <w:top w:w="0" w:type="dxa"/>
              <w:left w:w="100" w:type="dxa"/>
              <w:bottom w:w="0" w:type="dxa"/>
              <w:right w:w="100" w:type="dxa"/>
            </w:tcMar>
          </w:tcPr>
          <w:p w14:paraId="684546BD"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OR [95% CI]</w:t>
            </w:r>
          </w:p>
        </w:tc>
        <w:tc>
          <w:tcPr>
            <w:tcW w:w="1245" w:type="dxa"/>
            <w:tcBorders>
              <w:top w:val="nil"/>
              <w:left w:val="nil"/>
              <w:bottom w:val="nil"/>
              <w:right w:val="nil"/>
            </w:tcBorders>
            <w:tcMar>
              <w:top w:w="0" w:type="dxa"/>
              <w:left w:w="100" w:type="dxa"/>
              <w:bottom w:w="0" w:type="dxa"/>
              <w:right w:w="100" w:type="dxa"/>
            </w:tcMar>
          </w:tcPr>
          <w:p w14:paraId="44B7C13D"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p-value</w:t>
            </w:r>
          </w:p>
        </w:tc>
        <w:tc>
          <w:tcPr>
            <w:tcW w:w="1995" w:type="dxa"/>
            <w:tcBorders>
              <w:top w:val="nil"/>
              <w:left w:val="nil"/>
              <w:bottom w:val="nil"/>
              <w:right w:val="nil"/>
            </w:tcBorders>
            <w:tcMar>
              <w:top w:w="0" w:type="dxa"/>
              <w:left w:w="100" w:type="dxa"/>
              <w:bottom w:w="0" w:type="dxa"/>
              <w:right w:w="100" w:type="dxa"/>
            </w:tcMar>
          </w:tcPr>
          <w:p w14:paraId="587D0F4F"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OR [95% CI]</w:t>
            </w:r>
          </w:p>
        </w:tc>
        <w:tc>
          <w:tcPr>
            <w:tcW w:w="1200" w:type="dxa"/>
            <w:tcBorders>
              <w:top w:val="nil"/>
              <w:left w:val="nil"/>
              <w:bottom w:val="nil"/>
              <w:right w:val="nil"/>
            </w:tcBorders>
            <w:tcMar>
              <w:top w:w="0" w:type="dxa"/>
              <w:left w:w="100" w:type="dxa"/>
              <w:bottom w:w="0" w:type="dxa"/>
              <w:right w:w="100" w:type="dxa"/>
            </w:tcMar>
          </w:tcPr>
          <w:p w14:paraId="50C134D9"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p-value</w:t>
            </w:r>
          </w:p>
        </w:tc>
      </w:tr>
      <w:tr w:rsidR="00C11DD7" w14:paraId="7C559326" w14:textId="77777777" w:rsidTr="00F800A7">
        <w:trPr>
          <w:trHeight w:val="405"/>
        </w:trPr>
        <w:tc>
          <w:tcPr>
            <w:tcW w:w="2760" w:type="dxa"/>
            <w:tcBorders>
              <w:top w:val="nil"/>
              <w:left w:val="nil"/>
              <w:bottom w:val="nil"/>
              <w:right w:val="nil"/>
            </w:tcBorders>
            <w:shd w:val="clear" w:color="auto" w:fill="F2F2F2"/>
            <w:tcMar>
              <w:top w:w="0" w:type="dxa"/>
              <w:left w:w="100" w:type="dxa"/>
              <w:bottom w:w="0" w:type="dxa"/>
              <w:right w:w="100" w:type="dxa"/>
            </w:tcMar>
          </w:tcPr>
          <w:p w14:paraId="0C35E2F9"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 xml:space="preserve"> </w:t>
            </w:r>
          </w:p>
        </w:tc>
        <w:tc>
          <w:tcPr>
            <w:tcW w:w="3195" w:type="dxa"/>
            <w:gridSpan w:val="2"/>
            <w:tcBorders>
              <w:top w:val="nil"/>
              <w:left w:val="nil"/>
              <w:bottom w:val="nil"/>
              <w:right w:val="nil"/>
            </w:tcBorders>
            <w:shd w:val="clear" w:color="auto" w:fill="F2F2F2"/>
            <w:tcMar>
              <w:top w:w="0" w:type="dxa"/>
              <w:left w:w="100" w:type="dxa"/>
              <w:bottom w:w="0" w:type="dxa"/>
              <w:right w:w="100" w:type="dxa"/>
            </w:tcMar>
          </w:tcPr>
          <w:p w14:paraId="0A511C23"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Unadjusted</w:t>
            </w:r>
          </w:p>
        </w:tc>
        <w:tc>
          <w:tcPr>
            <w:tcW w:w="3195" w:type="dxa"/>
            <w:gridSpan w:val="2"/>
            <w:tcBorders>
              <w:top w:val="nil"/>
              <w:left w:val="nil"/>
              <w:bottom w:val="nil"/>
              <w:right w:val="nil"/>
            </w:tcBorders>
            <w:shd w:val="clear" w:color="auto" w:fill="F2F2F2"/>
            <w:tcMar>
              <w:top w:w="0" w:type="dxa"/>
              <w:left w:w="100" w:type="dxa"/>
              <w:bottom w:w="0" w:type="dxa"/>
              <w:right w:w="100" w:type="dxa"/>
            </w:tcMar>
          </w:tcPr>
          <w:p w14:paraId="64B12E99"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Adjusted</w:t>
            </w:r>
          </w:p>
        </w:tc>
      </w:tr>
      <w:tr w:rsidR="00C11DD7" w14:paraId="6FFE04C9" w14:textId="77777777" w:rsidTr="00F800A7">
        <w:trPr>
          <w:trHeight w:val="795"/>
        </w:trPr>
        <w:tc>
          <w:tcPr>
            <w:tcW w:w="2760" w:type="dxa"/>
            <w:tcBorders>
              <w:top w:val="nil"/>
              <w:left w:val="nil"/>
              <w:bottom w:val="nil"/>
              <w:right w:val="nil"/>
            </w:tcBorders>
            <w:tcMar>
              <w:top w:w="0" w:type="dxa"/>
              <w:left w:w="100" w:type="dxa"/>
              <w:bottom w:w="0" w:type="dxa"/>
              <w:right w:w="100" w:type="dxa"/>
            </w:tcMar>
          </w:tcPr>
          <w:p w14:paraId="79FB0466"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No intervention (Reference)</w:t>
            </w:r>
          </w:p>
        </w:tc>
        <w:tc>
          <w:tcPr>
            <w:tcW w:w="1950" w:type="dxa"/>
            <w:tcBorders>
              <w:top w:val="nil"/>
              <w:left w:val="nil"/>
              <w:bottom w:val="nil"/>
              <w:right w:val="nil"/>
            </w:tcBorders>
            <w:tcMar>
              <w:top w:w="0" w:type="dxa"/>
              <w:left w:w="100" w:type="dxa"/>
              <w:bottom w:w="0" w:type="dxa"/>
              <w:right w:w="100" w:type="dxa"/>
            </w:tcMar>
          </w:tcPr>
          <w:p w14:paraId="2DE4B6F7"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w:t>
            </w:r>
          </w:p>
        </w:tc>
        <w:tc>
          <w:tcPr>
            <w:tcW w:w="1245" w:type="dxa"/>
            <w:tcBorders>
              <w:top w:val="nil"/>
              <w:left w:val="nil"/>
              <w:bottom w:val="nil"/>
              <w:right w:val="nil"/>
            </w:tcBorders>
            <w:tcMar>
              <w:top w:w="0" w:type="dxa"/>
              <w:left w:w="100" w:type="dxa"/>
              <w:bottom w:w="0" w:type="dxa"/>
              <w:right w:w="100" w:type="dxa"/>
            </w:tcMar>
          </w:tcPr>
          <w:p w14:paraId="3A4BE996"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_</w:t>
            </w:r>
          </w:p>
        </w:tc>
        <w:tc>
          <w:tcPr>
            <w:tcW w:w="1995" w:type="dxa"/>
            <w:tcBorders>
              <w:top w:val="nil"/>
              <w:left w:val="nil"/>
              <w:bottom w:val="nil"/>
              <w:right w:val="nil"/>
            </w:tcBorders>
            <w:tcMar>
              <w:top w:w="0" w:type="dxa"/>
              <w:left w:w="100" w:type="dxa"/>
              <w:bottom w:w="0" w:type="dxa"/>
              <w:right w:w="100" w:type="dxa"/>
            </w:tcMar>
          </w:tcPr>
          <w:p w14:paraId="0D4D00C1"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w:t>
            </w:r>
          </w:p>
        </w:tc>
        <w:tc>
          <w:tcPr>
            <w:tcW w:w="1200" w:type="dxa"/>
            <w:tcBorders>
              <w:top w:val="nil"/>
              <w:left w:val="nil"/>
              <w:bottom w:val="nil"/>
              <w:right w:val="nil"/>
            </w:tcBorders>
            <w:tcMar>
              <w:top w:w="0" w:type="dxa"/>
              <w:left w:w="100" w:type="dxa"/>
              <w:bottom w:w="0" w:type="dxa"/>
              <w:right w:w="100" w:type="dxa"/>
            </w:tcMar>
          </w:tcPr>
          <w:p w14:paraId="5E2296BF"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_</w:t>
            </w:r>
          </w:p>
        </w:tc>
      </w:tr>
      <w:tr w:rsidR="00C11DD7" w14:paraId="2D3A5071" w14:textId="77777777" w:rsidTr="00F800A7">
        <w:trPr>
          <w:trHeight w:val="405"/>
        </w:trPr>
        <w:tc>
          <w:tcPr>
            <w:tcW w:w="2760" w:type="dxa"/>
            <w:tcBorders>
              <w:top w:val="nil"/>
              <w:left w:val="nil"/>
              <w:bottom w:val="nil"/>
              <w:right w:val="nil"/>
            </w:tcBorders>
            <w:shd w:val="clear" w:color="auto" w:fill="F2F2F2"/>
            <w:tcMar>
              <w:top w:w="0" w:type="dxa"/>
              <w:left w:w="100" w:type="dxa"/>
              <w:bottom w:w="0" w:type="dxa"/>
              <w:right w:w="100" w:type="dxa"/>
            </w:tcMar>
          </w:tcPr>
          <w:p w14:paraId="7F0A8655"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Bystander CPR</w:t>
            </w:r>
          </w:p>
        </w:tc>
        <w:tc>
          <w:tcPr>
            <w:tcW w:w="1950" w:type="dxa"/>
            <w:tcBorders>
              <w:top w:val="nil"/>
              <w:left w:val="nil"/>
              <w:bottom w:val="nil"/>
              <w:right w:val="nil"/>
            </w:tcBorders>
            <w:shd w:val="clear" w:color="auto" w:fill="F2F2F2"/>
            <w:tcMar>
              <w:top w:w="0" w:type="dxa"/>
              <w:left w:w="100" w:type="dxa"/>
              <w:bottom w:w="0" w:type="dxa"/>
              <w:right w:w="100" w:type="dxa"/>
            </w:tcMar>
          </w:tcPr>
          <w:p w14:paraId="51D059B2"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3.48 [1.12–12.45]</w:t>
            </w:r>
          </w:p>
        </w:tc>
        <w:tc>
          <w:tcPr>
            <w:tcW w:w="1245" w:type="dxa"/>
            <w:tcBorders>
              <w:top w:val="nil"/>
              <w:left w:val="nil"/>
              <w:bottom w:val="nil"/>
              <w:right w:val="nil"/>
            </w:tcBorders>
            <w:shd w:val="clear" w:color="auto" w:fill="F2F2F2"/>
            <w:tcMar>
              <w:top w:w="0" w:type="dxa"/>
              <w:left w:w="100" w:type="dxa"/>
              <w:bottom w:w="0" w:type="dxa"/>
              <w:right w:w="100" w:type="dxa"/>
            </w:tcMar>
          </w:tcPr>
          <w:p w14:paraId="410DF461"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0.032</w:t>
            </w:r>
          </w:p>
        </w:tc>
        <w:tc>
          <w:tcPr>
            <w:tcW w:w="1995" w:type="dxa"/>
            <w:tcBorders>
              <w:top w:val="nil"/>
              <w:left w:val="nil"/>
              <w:bottom w:val="nil"/>
              <w:right w:val="nil"/>
            </w:tcBorders>
            <w:shd w:val="clear" w:color="auto" w:fill="F2F2F2"/>
            <w:tcMar>
              <w:top w:w="0" w:type="dxa"/>
              <w:left w:w="100" w:type="dxa"/>
              <w:bottom w:w="0" w:type="dxa"/>
              <w:right w:w="100" w:type="dxa"/>
            </w:tcMar>
          </w:tcPr>
          <w:p w14:paraId="4F650A99"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1.88 [0.47–8.69]</w:t>
            </w:r>
          </w:p>
        </w:tc>
        <w:tc>
          <w:tcPr>
            <w:tcW w:w="1200" w:type="dxa"/>
            <w:tcBorders>
              <w:top w:val="nil"/>
              <w:left w:val="nil"/>
              <w:bottom w:val="nil"/>
              <w:right w:val="nil"/>
            </w:tcBorders>
            <w:shd w:val="clear" w:color="auto" w:fill="F2F2F2"/>
            <w:tcMar>
              <w:top w:w="0" w:type="dxa"/>
              <w:left w:w="100" w:type="dxa"/>
              <w:bottom w:w="0" w:type="dxa"/>
              <w:right w:w="100" w:type="dxa"/>
            </w:tcMar>
          </w:tcPr>
          <w:p w14:paraId="725475DB"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0.375</w:t>
            </w:r>
          </w:p>
        </w:tc>
      </w:tr>
      <w:tr w:rsidR="00C11DD7" w14:paraId="758F487F" w14:textId="77777777" w:rsidTr="00F800A7">
        <w:trPr>
          <w:trHeight w:val="405"/>
        </w:trPr>
        <w:tc>
          <w:tcPr>
            <w:tcW w:w="2760" w:type="dxa"/>
            <w:tcBorders>
              <w:top w:val="nil"/>
              <w:left w:val="nil"/>
              <w:bottom w:val="nil"/>
              <w:right w:val="nil"/>
            </w:tcBorders>
            <w:tcMar>
              <w:top w:w="0" w:type="dxa"/>
              <w:left w:w="100" w:type="dxa"/>
              <w:bottom w:w="0" w:type="dxa"/>
              <w:right w:w="100" w:type="dxa"/>
            </w:tcMar>
          </w:tcPr>
          <w:p w14:paraId="312CB886"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Bystander AED</w:t>
            </w:r>
          </w:p>
        </w:tc>
        <w:tc>
          <w:tcPr>
            <w:tcW w:w="1950" w:type="dxa"/>
            <w:tcBorders>
              <w:top w:val="nil"/>
              <w:left w:val="nil"/>
              <w:bottom w:val="nil"/>
              <w:right w:val="nil"/>
            </w:tcBorders>
            <w:tcMar>
              <w:top w:w="0" w:type="dxa"/>
              <w:left w:w="100" w:type="dxa"/>
              <w:bottom w:w="0" w:type="dxa"/>
              <w:right w:w="100" w:type="dxa"/>
            </w:tcMar>
          </w:tcPr>
          <w:p w14:paraId="1BAFAC5F"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0.67 [0.07–3.08]</w:t>
            </w:r>
          </w:p>
        </w:tc>
        <w:tc>
          <w:tcPr>
            <w:tcW w:w="1245" w:type="dxa"/>
            <w:tcBorders>
              <w:top w:val="nil"/>
              <w:left w:val="nil"/>
              <w:bottom w:val="nil"/>
              <w:right w:val="nil"/>
            </w:tcBorders>
            <w:tcMar>
              <w:top w:w="0" w:type="dxa"/>
              <w:left w:w="100" w:type="dxa"/>
              <w:bottom w:w="0" w:type="dxa"/>
              <w:right w:w="100" w:type="dxa"/>
            </w:tcMar>
          </w:tcPr>
          <w:p w14:paraId="3D747B20"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0.641</w:t>
            </w:r>
          </w:p>
        </w:tc>
        <w:tc>
          <w:tcPr>
            <w:tcW w:w="1995" w:type="dxa"/>
            <w:tcBorders>
              <w:top w:val="nil"/>
              <w:left w:val="nil"/>
              <w:bottom w:val="nil"/>
              <w:right w:val="nil"/>
            </w:tcBorders>
            <w:tcMar>
              <w:top w:w="0" w:type="dxa"/>
              <w:left w:w="100" w:type="dxa"/>
              <w:bottom w:w="0" w:type="dxa"/>
              <w:right w:w="100" w:type="dxa"/>
            </w:tcMar>
          </w:tcPr>
          <w:p w14:paraId="38A44075"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0.42 [0.04–2.40]</w:t>
            </w:r>
          </w:p>
        </w:tc>
        <w:tc>
          <w:tcPr>
            <w:tcW w:w="1200" w:type="dxa"/>
            <w:tcBorders>
              <w:top w:val="nil"/>
              <w:left w:val="nil"/>
              <w:bottom w:val="nil"/>
              <w:right w:val="nil"/>
            </w:tcBorders>
            <w:tcMar>
              <w:top w:w="0" w:type="dxa"/>
              <w:left w:w="100" w:type="dxa"/>
              <w:bottom w:w="0" w:type="dxa"/>
              <w:right w:w="100" w:type="dxa"/>
            </w:tcMar>
          </w:tcPr>
          <w:p w14:paraId="1049AD70"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0.358</w:t>
            </w:r>
          </w:p>
        </w:tc>
      </w:tr>
      <w:tr w:rsidR="00C11DD7" w14:paraId="18C4769E" w14:textId="77777777" w:rsidTr="00F800A7">
        <w:trPr>
          <w:trHeight w:val="405"/>
        </w:trPr>
        <w:tc>
          <w:tcPr>
            <w:tcW w:w="2760" w:type="dxa"/>
            <w:tcBorders>
              <w:top w:val="nil"/>
              <w:left w:val="nil"/>
              <w:bottom w:val="nil"/>
              <w:right w:val="nil"/>
            </w:tcBorders>
            <w:shd w:val="clear" w:color="auto" w:fill="F2F2F2"/>
            <w:tcMar>
              <w:top w:w="0" w:type="dxa"/>
              <w:left w:w="100" w:type="dxa"/>
              <w:bottom w:w="0" w:type="dxa"/>
              <w:right w:w="100" w:type="dxa"/>
            </w:tcMar>
          </w:tcPr>
          <w:p w14:paraId="14DD33CA"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First responder CPR</w:t>
            </w:r>
          </w:p>
        </w:tc>
        <w:tc>
          <w:tcPr>
            <w:tcW w:w="1950" w:type="dxa"/>
            <w:tcBorders>
              <w:top w:val="nil"/>
              <w:left w:val="nil"/>
              <w:bottom w:val="nil"/>
              <w:right w:val="nil"/>
            </w:tcBorders>
            <w:shd w:val="clear" w:color="auto" w:fill="F2F2F2"/>
            <w:tcMar>
              <w:top w:w="0" w:type="dxa"/>
              <w:left w:w="100" w:type="dxa"/>
              <w:bottom w:w="0" w:type="dxa"/>
              <w:right w:w="100" w:type="dxa"/>
            </w:tcMar>
          </w:tcPr>
          <w:p w14:paraId="05188568"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0.58 [0.07–2.61]</w:t>
            </w:r>
          </w:p>
        </w:tc>
        <w:tc>
          <w:tcPr>
            <w:tcW w:w="1245" w:type="dxa"/>
            <w:tcBorders>
              <w:top w:val="nil"/>
              <w:left w:val="nil"/>
              <w:bottom w:val="nil"/>
              <w:right w:val="nil"/>
            </w:tcBorders>
            <w:shd w:val="clear" w:color="auto" w:fill="F2F2F2"/>
            <w:tcMar>
              <w:top w:w="0" w:type="dxa"/>
              <w:left w:w="100" w:type="dxa"/>
              <w:bottom w:w="0" w:type="dxa"/>
              <w:right w:w="100" w:type="dxa"/>
            </w:tcMar>
          </w:tcPr>
          <w:p w14:paraId="18C2A307"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0.515</w:t>
            </w:r>
          </w:p>
        </w:tc>
        <w:tc>
          <w:tcPr>
            <w:tcW w:w="1995" w:type="dxa"/>
            <w:tcBorders>
              <w:top w:val="nil"/>
              <w:left w:val="nil"/>
              <w:bottom w:val="nil"/>
              <w:right w:val="nil"/>
            </w:tcBorders>
            <w:shd w:val="clear" w:color="auto" w:fill="F2F2F2"/>
            <w:tcMar>
              <w:top w:w="0" w:type="dxa"/>
              <w:left w:w="100" w:type="dxa"/>
              <w:bottom w:w="0" w:type="dxa"/>
              <w:right w:w="100" w:type="dxa"/>
            </w:tcMar>
          </w:tcPr>
          <w:p w14:paraId="7DF4F884"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0.58 [0.05–3.27]</w:t>
            </w:r>
          </w:p>
        </w:tc>
        <w:tc>
          <w:tcPr>
            <w:tcW w:w="1200" w:type="dxa"/>
            <w:tcBorders>
              <w:top w:val="nil"/>
              <w:left w:val="nil"/>
              <w:bottom w:val="nil"/>
              <w:right w:val="nil"/>
            </w:tcBorders>
            <w:shd w:val="clear" w:color="auto" w:fill="F2F2F2"/>
            <w:tcMar>
              <w:top w:w="0" w:type="dxa"/>
              <w:left w:w="100" w:type="dxa"/>
              <w:bottom w:w="0" w:type="dxa"/>
              <w:right w:w="100" w:type="dxa"/>
            </w:tcMar>
          </w:tcPr>
          <w:p w14:paraId="39EEC9E7"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0.568</w:t>
            </w:r>
          </w:p>
        </w:tc>
      </w:tr>
      <w:tr w:rsidR="00C11DD7" w14:paraId="38854A87" w14:textId="77777777" w:rsidTr="00F800A7">
        <w:trPr>
          <w:trHeight w:val="405"/>
        </w:trPr>
        <w:tc>
          <w:tcPr>
            <w:tcW w:w="2760" w:type="dxa"/>
            <w:tcBorders>
              <w:top w:val="nil"/>
              <w:left w:val="nil"/>
              <w:bottom w:val="nil"/>
              <w:right w:val="nil"/>
            </w:tcBorders>
            <w:tcMar>
              <w:top w:w="0" w:type="dxa"/>
              <w:left w:w="100" w:type="dxa"/>
              <w:bottom w:w="0" w:type="dxa"/>
              <w:right w:w="100" w:type="dxa"/>
            </w:tcMar>
          </w:tcPr>
          <w:p w14:paraId="44073AC1"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First responder AED</w:t>
            </w:r>
          </w:p>
        </w:tc>
        <w:tc>
          <w:tcPr>
            <w:tcW w:w="1950" w:type="dxa"/>
            <w:tcBorders>
              <w:top w:val="nil"/>
              <w:left w:val="nil"/>
              <w:bottom w:val="nil"/>
              <w:right w:val="nil"/>
            </w:tcBorders>
            <w:tcMar>
              <w:top w:w="0" w:type="dxa"/>
              <w:left w:w="100" w:type="dxa"/>
              <w:bottom w:w="0" w:type="dxa"/>
              <w:right w:w="100" w:type="dxa"/>
            </w:tcMar>
          </w:tcPr>
          <w:p w14:paraId="6465D028"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1.64 [0.26–14.32]</w:t>
            </w:r>
          </w:p>
        </w:tc>
        <w:tc>
          <w:tcPr>
            <w:tcW w:w="1245" w:type="dxa"/>
            <w:tcBorders>
              <w:top w:val="nil"/>
              <w:left w:val="nil"/>
              <w:bottom w:val="nil"/>
              <w:right w:val="nil"/>
            </w:tcBorders>
            <w:tcMar>
              <w:top w:w="0" w:type="dxa"/>
              <w:left w:w="100" w:type="dxa"/>
              <w:bottom w:w="0" w:type="dxa"/>
              <w:right w:w="100" w:type="dxa"/>
            </w:tcMar>
          </w:tcPr>
          <w:p w14:paraId="30EF8AC3"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0.603</w:t>
            </w:r>
          </w:p>
        </w:tc>
        <w:tc>
          <w:tcPr>
            <w:tcW w:w="1995" w:type="dxa"/>
            <w:tcBorders>
              <w:top w:val="nil"/>
              <w:left w:val="nil"/>
              <w:bottom w:val="nil"/>
              <w:right w:val="nil"/>
            </w:tcBorders>
            <w:tcMar>
              <w:top w:w="0" w:type="dxa"/>
              <w:left w:w="100" w:type="dxa"/>
              <w:bottom w:w="0" w:type="dxa"/>
              <w:right w:w="100" w:type="dxa"/>
            </w:tcMar>
          </w:tcPr>
          <w:p w14:paraId="70AB3AD2"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1.43 [0.18–19.50]</w:t>
            </w:r>
          </w:p>
        </w:tc>
        <w:tc>
          <w:tcPr>
            <w:tcW w:w="1200" w:type="dxa"/>
            <w:tcBorders>
              <w:top w:val="nil"/>
              <w:left w:val="nil"/>
              <w:bottom w:val="nil"/>
              <w:right w:val="nil"/>
            </w:tcBorders>
            <w:tcMar>
              <w:top w:w="0" w:type="dxa"/>
              <w:left w:w="100" w:type="dxa"/>
              <w:bottom w:w="0" w:type="dxa"/>
              <w:right w:w="100" w:type="dxa"/>
            </w:tcMar>
          </w:tcPr>
          <w:p w14:paraId="73FC7E46"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0.748</w:t>
            </w:r>
          </w:p>
        </w:tc>
      </w:tr>
    </w:tbl>
    <w:p w14:paraId="6C88E3B3" w14:textId="77777777" w:rsidR="00C11DD7" w:rsidRDefault="00C11DD7" w:rsidP="00C11DD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 xml:space="preserve"> </w:t>
      </w:r>
    </w:p>
    <w:p w14:paraId="5A942EE1" w14:textId="77777777" w:rsidR="00C11DD7" w:rsidRDefault="00C11DD7" w:rsidP="00C11DD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 xml:space="preserve"> </w:t>
      </w:r>
    </w:p>
    <w:p w14:paraId="01D75A50" w14:textId="1259699B" w:rsidR="00C11DD7" w:rsidRDefault="00C11DD7" w:rsidP="00C11DD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 xml:space="preserve">Table 4.3. Geographic subgroup analysis of pre-hospital interventions and survival – </w:t>
      </w:r>
      <w:r w:rsidR="004A663E">
        <w:rPr>
          <w:rFonts w:ascii="Arial" w:eastAsia="Arial" w:hAnsi="Arial" w:cs="Arial"/>
          <w:b/>
          <w:color w:val="000033"/>
          <w:sz w:val="18"/>
          <w:szCs w:val="18"/>
          <w:highlight w:val="white"/>
        </w:rPr>
        <w:t>R</w:t>
      </w:r>
      <w:r>
        <w:rPr>
          <w:rFonts w:ascii="Arial" w:eastAsia="Arial" w:hAnsi="Arial" w:cs="Arial"/>
          <w:b/>
          <w:color w:val="000033"/>
          <w:sz w:val="18"/>
          <w:szCs w:val="18"/>
          <w:highlight w:val="white"/>
        </w:rPr>
        <w:t>ural area</w:t>
      </w:r>
    </w:p>
    <w:tbl>
      <w:tblPr>
        <w:tblStyle w:val="a2"/>
        <w:tblW w:w="915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760"/>
        <w:gridCol w:w="1950"/>
        <w:gridCol w:w="1245"/>
        <w:gridCol w:w="1995"/>
        <w:gridCol w:w="1200"/>
      </w:tblGrid>
      <w:tr w:rsidR="00C11DD7" w14:paraId="0AAD1A91" w14:textId="77777777" w:rsidTr="00F800A7">
        <w:trPr>
          <w:trHeight w:val="405"/>
        </w:trPr>
        <w:tc>
          <w:tcPr>
            <w:tcW w:w="2760" w:type="dxa"/>
            <w:tcBorders>
              <w:top w:val="nil"/>
              <w:left w:val="nil"/>
              <w:bottom w:val="nil"/>
              <w:right w:val="nil"/>
            </w:tcBorders>
            <w:tcMar>
              <w:top w:w="0" w:type="dxa"/>
              <w:left w:w="100" w:type="dxa"/>
              <w:bottom w:w="0" w:type="dxa"/>
              <w:right w:w="100" w:type="dxa"/>
            </w:tcMar>
          </w:tcPr>
          <w:p w14:paraId="3DB06A1B"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Variable</w:t>
            </w:r>
          </w:p>
        </w:tc>
        <w:tc>
          <w:tcPr>
            <w:tcW w:w="1950" w:type="dxa"/>
            <w:tcBorders>
              <w:top w:val="nil"/>
              <w:left w:val="nil"/>
              <w:bottom w:val="nil"/>
              <w:right w:val="nil"/>
            </w:tcBorders>
            <w:tcMar>
              <w:top w:w="0" w:type="dxa"/>
              <w:left w:w="100" w:type="dxa"/>
              <w:bottom w:w="0" w:type="dxa"/>
              <w:right w:w="100" w:type="dxa"/>
            </w:tcMar>
          </w:tcPr>
          <w:p w14:paraId="33E36CBF"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OR [95% CI]</w:t>
            </w:r>
          </w:p>
        </w:tc>
        <w:tc>
          <w:tcPr>
            <w:tcW w:w="1245" w:type="dxa"/>
            <w:tcBorders>
              <w:top w:val="nil"/>
              <w:left w:val="nil"/>
              <w:bottom w:val="nil"/>
              <w:right w:val="nil"/>
            </w:tcBorders>
            <w:tcMar>
              <w:top w:w="0" w:type="dxa"/>
              <w:left w:w="100" w:type="dxa"/>
              <w:bottom w:w="0" w:type="dxa"/>
              <w:right w:w="100" w:type="dxa"/>
            </w:tcMar>
          </w:tcPr>
          <w:p w14:paraId="36CFAB30"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p-value</w:t>
            </w:r>
          </w:p>
        </w:tc>
        <w:tc>
          <w:tcPr>
            <w:tcW w:w="1995" w:type="dxa"/>
            <w:tcBorders>
              <w:top w:val="nil"/>
              <w:left w:val="nil"/>
              <w:bottom w:val="nil"/>
              <w:right w:val="nil"/>
            </w:tcBorders>
            <w:tcMar>
              <w:top w:w="0" w:type="dxa"/>
              <w:left w:w="100" w:type="dxa"/>
              <w:bottom w:w="0" w:type="dxa"/>
              <w:right w:w="100" w:type="dxa"/>
            </w:tcMar>
          </w:tcPr>
          <w:p w14:paraId="57E71512"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OR [95% CI]</w:t>
            </w:r>
          </w:p>
        </w:tc>
        <w:tc>
          <w:tcPr>
            <w:tcW w:w="1200" w:type="dxa"/>
            <w:tcBorders>
              <w:top w:val="nil"/>
              <w:left w:val="nil"/>
              <w:bottom w:val="nil"/>
              <w:right w:val="nil"/>
            </w:tcBorders>
            <w:tcMar>
              <w:top w:w="0" w:type="dxa"/>
              <w:left w:w="100" w:type="dxa"/>
              <w:bottom w:w="0" w:type="dxa"/>
              <w:right w:w="100" w:type="dxa"/>
            </w:tcMar>
          </w:tcPr>
          <w:p w14:paraId="57203C10"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p-value</w:t>
            </w:r>
          </w:p>
        </w:tc>
      </w:tr>
      <w:tr w:rsidR="00C11DD7" w14:paraId="0EB26D79" w14:textId="77777777" w:rsidTr="00F800A7">
        <w:trPr>
          <w:trHeight w:val="405"/>
        </w:trPr>
        <w:tc>
          <w:tcPr>
            <w:tcW w:w="2760" w:type="dxa"/>
            <w:tcBorders>
              <w:top w:val="nil"/>
              <w:left w:val="nil"/>
              <w:bottom w:val="nil"/>
              <w:right w:val="nil"/>
            </w:tcBorders>
            <w:shd w:val="clear" w:color="auto" w:fill="F2F2F2"/>
            <w:tcMar>
              <w:top w:w="0" w:type="dxa"/>
              <w:left w:w="100" w:type="dxa"/>
              <w:bottom w:w="0" w:type="dxa"/>
              <w:right w:w="100" w:type="dxa"/>
            </w:tcMar>
          </w:tcPr>
          <w:p w14:paraId="2DE0DD9B"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 xml:space="preserve"> </w:t>
            </w:r>
          </w:p>
        </w:tc>
        <w:tc>
          <w:tcPr>
            <w:tcW w:w="3195" w:type="dxa"/>
            <w:gridSpan w:val="2"/>
            <w:tcBorders>
              <w:top w:val="nil"/>
              <w:left w:val="nil"/>
              <w:bottom w:val="nil"/>
              <w:right w:val="nil"/>
            </w:tcBorders>
            <w:shd w:val="clear" w:color="auto" w:fill="F2F2F2"/>
            <w:tcMar>
              <w:top w:w="0" w:type="dxa"/>
              <w:left w:w="100" w:type="dxa"/>
              <w:bottom w:w="0" w:type="dxa"/>
              <w:right w:w="100" w:type="dxa"/>
            </w:tcMar>
          </w:tcPr>
          <w:p w14:paraId="26A24E3D"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Unadjusted</w:t>
            </w:r>
          </w:p>
        </w:tc>
        <w:tc>
          <w:tcPr>
            <w:tcW w:w="3195" w:type="dxa"/>
            <w:gridSpan w:val="2"/>
            <w:tcBorders>
              <w:top w:val="nil"/>
              <w:left w:val="nil"/>
              <w:bottom w:val="nil"/>
              <w:right w:val="nil"/>
            </w:tcBorders>
            <w:shd w:val="clear" w:color="auto" w:fill="F2F2F2"/>
            <w:tcMar>
              <w:top w:w="0" w:type="dxa"/>
              <w:left w:w="100" w:type="dxa"/>
              <w:bottom w:w="0" w:type="dxa"/>
              <w:right w:w="100" w:type="dxa"/>
            </w:tcMar>
          </w:tcPr>
          <w:p w14:paraId="3BA04637"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Adjusted</w:t>
            </w:r>
          </w:p>
        </w:tc>
      </w:tr>
      <w:tr w:rsidR="00C11DD7" w14:paraId="44BEC78E" w14:textId="77777777" w:rsidTr="00F800A7">
        <w:trPr>
          <w:trHeight w:val="795"/>
        </w:trPr>
        <w:tc>
          <w:tcPr>
            <w:tcW w:w="2760" w:type="dxa"/>
            <w:tcBorders>
              <w:top w:val="nil"/>
              <w:left w:val="nil"/>
              <w:bottom w:val="nil"/>
              <w:right w:val="nil"/>
            </w:tcBorders>
            <w:tcMar>
              <w:top w:w="0" w:type="dxa"/>
              <w:left w:w="100" w:type="dxa"/>
              <w:bottom w:w="0" w:type="dxa"/>
              <w:right w:w="100" w:type="dxa"/>
            </w:tcMar>
          </w:tcPr>
          <w:p w14:paraId="6E1E64FD"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No intervention (Reference)</w:t>
            </w:r>
          </w:p>
        </w:tc>
        <w:tc>
          <w:tcPr>
            <w:tcW w:w="1950" w:type="dxa"/>
            <w:tcBorders>
              <w:top w:val="nil"/>
              <w:left w:val="nil"/>
              <w:bottom w:val="nil"/>
              <w:right w:val="nil"/>
            </w:tcBorders>
            <w:tcMar>
              <w:top w:w="0" w:type="dxa"/>
              <w:left w:w="100" w:type="dxa"/>
              <w:bottom w:w="0" w:type="dxa"/>
              <w:right w:w="100" w:type="dxa"/>
            </w:tcMar>
          </w:tcPr>
          <w:p w14:paraId="1F153A4B"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w:t>
            </w:r>
          </w:p>
        </w:tc>
        <w:tc>
          <w:tcPr>
            <w:tcW w:w="1245" w:type="dxa"/>
            <w:tcBorders>
              <w:top w:val="nil"/>
              <w:left w:val="nil"/>
              <w:bottom w:val="nil"/>
              <w:right w:val="nil"/>
            </w:tcBorders>
            <w:tcMar>
              <w:top w:w="0" w:type="dxa"/>
              <w:left w:w="100" w:type="dxa"/>
              <w:bottom w:w="0" w:type="dxa"/>
              <w:right w:w="100" w:type="dxa"/>
            </w:tcMar>
          </w:tcPr>
          <w:p w14:paraId="0C6A16CE"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_</w:t>
            </w:r>
          </w:p>
        </w:tc>
        <w:tc>
          <w:tcPr>
            <w:tcW w:w="1995" w:type="dxa"/>
            <w:tcBorders>
              <w:top w:val="nil"/>
              <w:left w:val="nil"/>
              <w:bottom w:val="nil"/>
              <w:right w:val="nil"/>
            </w:tcBorders>
            <w:tcMar>
              <w:top w:w="0" w:type="dxa"/>
              <w:left w:w="100" w:type="dxa"/>
              <w:bottom w:w="0" w:type="dxa"/>
              <w:right w:w="100" w:type="dxa"/>
            </w:tcMar>
          </w:tcPr>
          <w:p w14:paraId="5CF9A238"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w:t>
            </w:r>
          </w:p>
        </w:tc>
        <w:tc>
          <w:tcPr>
            <w:tcW w:w="1200" w:type="dxa"/>
            <w:tcBorders>
              <w:top w:val="nil"/>
              <w:left w:val="nil"/>
              <w:bottom w:val="nil"/>
              <w:right w:val="nil"/>
            </w:tcBorders>
            <w:tcMar>
              <w:top w:w="0" w:type="dxa"/>
              <w:left w:w="100" w:type="dxa"/>
              <w:bottom w:w="0" w:type="dxa"/>
              <w:right w:w="100" w:type="dxa"/>
            </w:tcMar>
          </w:tcPr>
          <w:p w14:paraId="6FD11FD3"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_</w:t>
            </w:r>
          </w:p>
        </w:tc>
      </w:tr>
      <w:tr w:rsidR="00C11DD7" w14:paraId="134C906C" w14:textId="77777777" w:rsidTr="00F800A7">
        <w:trPr>
          <w:trHeight w:val="405"/>
        </w:trPr>
        <w:tc>
          <w:tcPr>
            <w:tcW w:w="2760" w:type="dxa"/>
            <w:tcBorders>
              <w:top w:val="nil"/>
              <w:left w:val="nil"/>
              <w:bottom w:val="nil"/>
              <w:right w:val="nil"/>
            </w:tcBorders>
            <w:shd w:val="clear" w:color="auto" w:fill="F2F2F2"/>
            <w:tcMar>
              <w:top w:w="0" w:type="dxa"/>
              <w:left w:w="100" w:type="dxa"/>
              <w:bottom w:w="0" w:type="dxa"/>
              <w:right w:w="100" w:type="dxa"/>
            </w:tcMar>
          </w:tcPr>
          <w:p w14:paraId="65FA6D9F"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Bystander CPR</w:t>
            </w:r>
          </w:p>
        </w:tc>
        <w:tc>
          <w:tcPr>
            <w:tcW w:w="1950" w:type="dxa"/>
            <w:tcBorders>
              <w:top w:val="nil"/>
              <w:left w:val="nil"/>
              <w:bottom w:val="nil"/>
              <w:right w:val="nil"/>
            </w:tcBorders>
            <w:shd w:val="clear" w:color="auto" w:fill="F2F2F2"/>
            <w:tcMar>
              <w:top w:w="0" w:type="dxa"/>
              <w:left w:w="100" w:type="dxa"/>
              <w:bottom w:w="0" w:type="dxa"/>
              <w:right w:w="100" w:type="dxa"/>
            </w:tcMar>
          </w:tcPr>
          <w:p w14:paraId="534C6133"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1.16 [0.42–3.05]</w:t>
            </w:r>
          </w:p>
        </w:tc>
        <w:tc>
          <w:tcPr>
            <w:tcW w:w="1245" w:type="dxa"/>
            <w:tcBorders>
              <w:top w:val="nil"/>
              <w:left w:val="nil"/>
              <w:bottom w:val="nil"/>
              <w:right w:val="nil"/>
            </w:tcBorders>
            <w:shd w:val="clear" w:color="auto" w:fill="F2F2F2"/>
            <w:tcMar>
              <w:top w:w="0" w:type="dxa"/>
              <w:left w:w="100" w:type="dxa"/>
              <w:bottom w:w="0" w:type="dxa"/>
              <w:right w:w="100" w:type="dxa"/>
            </w:tcMar>
          </w:tcPr>
          <w:p w14:paraId="3439C5B5"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0.768</w:t>
            </w:r>
          </w:p>
        </w:tc>
        <w:tc>
          <w:tcPr>
            <w:tcW w:w="1995" w:type="dxa"/>
            <w:tcBorders>
              <w:top w:val="nil"/>
              <w:left w:val="nil"/>
              <w:bottom w:val="nil"/>
              <w:right w:val="nil"/>
            </w:tcBorders>
            <w:shd w:val="clear" w:color="auto" w:fill="F2F2F2"/>
            <w:tcMar>
              <w:top w:w="0" w:type="dxa"/>
              <w:left w:w="100" w:type="dxa"/>
              <w:bottom w:w="0" w:type="dxa"/>
              <w:right w:w="100" w:type="dxa"/>
            </w:tcMar>
          </w:tcPr>
          <w:p w14:paraId="276284FA"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0.48 [0.14–1.53]</w:t>
            </w:r>
          </w:p>
        </w:tc>
        <w:tc>
          <w:tcPr>
            <w:tcW w:w="1200" w:type="dxa"/>
            <w:tcBorders>
              <w:top w:val="nil"/>
              <w:left w:val="nil"/>
              <w:bottom w:val="nil"/>
              <w:right w:val="nil"/>
            </w:tcBorders>
            <w:shd w:val="clear" w:color="auto" w:fill="F2F2F2"/>
            <w:tcMar>
              <w:top w:w="0" w:type="dxa"/>
              <w:left w:w="100" w:type="dxa"/>
              <w:bottom w:w="0" w:type="dxa"/>
              <w:right w:w="100" w:type="dxa"/>
            </w:tcMar>
          </w:tcPr>
          <w:p w14:paraId="09942498"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0.217</w:t>
            </w:r>
          </w:p>
        </w:tc>
      </w:tr>
      <w:tr w:rsidR="00C11DD7" w14:paraId="4B94DB2E" w14:textId="77777777" w:rsidTr="00F800A7">
        <w:trPr>
          <w:trHeight w:val="405"/>
        </w:trPr>
        <w:tc>
          <w:tcPr>
            <w:tcW w:w="2760" w:type="dxa"/>
            <w:tcBorders>
              <w:top w:val="nil"/>
              <w:left w:val="nil"/>
              <w:bottom w:val="nil"/>
              <w:right w:val="nil"/>
            </w:tcBorders>
            <w:tcMar>
              <w:top w:w="0" w:type="dxa"/>
              <w:left w:w="100" w:type="dxa"/>
              <w:bottom w:w="0" w:type="dxa"/>
              <w:right w:w="100" w:type="dxa"/>
            </w:tcMar>
          </w:tcPr>
          <w:p w14:paraId="7B4D315C"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Bystander AED</w:t>
            </w:r>
          </w:p>
        </w:tc>
        <w:tc>
          <w:tcPr>
            <w:tcW w:w="1950" w:type="dxa"/>
            <w:tcBorders>
              <w:top w:val="nil"/>
              <w:left w:val="nil"/>
              <w:bottom w:val="nil"/>
              <w:right w:val="nil"/>
            </w:tcBorders>
            <w:tcMar>
              <w:top w:w="0" w:type="dxa"/>
              <w:left w:w="100" w:type="dxa"/>
              <w:bottom w:w="0" w:type="dxa"/>
              <w:right w:w="100" w:type="dxa"/>
            </w:tcMar>
          </w:tcPr>
          <w:p w14:paraId="5B6B841E"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2.42 [0.56–8.71]</w:t>
            </w:r>
          </w:p>
        </w:tc>
        <w:tc>
          <w:tcPr>
            <w:tcW w:w="1245" w:type="dxa"/>
            <w:tcBorders>
              <w:top w:val="nil"/>
              <w:left w:val="nil"/>
              <w:bottom w:val="nil"/>
              <w:right w:val="nil"/>
            </w:tcBorders>
            <w:tcMar>
              <w:top w:w="0" w:type="dxa"/>
              <w:left w:w="100" w:type="dxa"/>
              <w:bottom w:w="0" w:type="dxa"/>
              <w:right w:w="100" w:type="dxa"/>
            </w:tcMar>
          </w:tcPr>
          <w:p w14:paraId="46B849BE"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0.219</w:t>
            </w:r>
          </w:p>
        </w:tc>
        <w:tc>
          <w:tcPr>
            <w:tcW w:w="1995" w:type="dxa"/>
            <w:tcBorders>
              <w:top w:val="nil"/>
              <w:left w:val="nil"/>
              <w:bottom w:val="nil"/>
              <w:right w:val="nil"/>
            </w:tcBorders>
            <w:tcMar>
              <w:top w:w="0" w:type="dxa"/>
              <w:left w:w="100" w:type="dxa"/>
              <w:bottom w:w="0" w:type="dxa"/>
              <w:right w:w="100" w:type="dxa"/>
            </w:tcMar>
          </w:tcPr>
          <w:p w14:paraId="26F1C582"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2.66 [0.40–17.48]</w:t>
            </w:r>
          </w:p>
        </w:tc>
        <w:tc>
          <w:tcPr>
            <w:tcW w:w="1200" w:type="dxa"/>
            <w:tcBorders>
              <w:top w:val="nil"/>
              <w:left w:val="nil"/>
              <w:bottom w:val="nil"/>
              <w:right w:val="nil"/>
            </w:tcBorders>
            <w:tcMar>
              <w:top w:w="0" w:type="dxa"/>
              <w:left w:w="100" w:type="dxa"/>
              <w:bottom w:w="0" w:type="dxa"/>
              <w:right w:w="100" w:type="dxa"/>
            </w:tcMar>
          </w:tcPr>
          <w:p w14:paraId="2432CAA5"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0.306</w:t>
            </w:r>
          </w:p>
        </w:tc>
      </w:tr>
      <w:tr w:rsidR="00C11DD7" w14:paraId="78331204" w14:textId="77777777" w:rsidTr="00F800A7">
        <w:trPr>
          <w:trHeight w:val="405"/>
        </w:trPr>
        <w:tc>
          <w:tcPr>
            <w:tcW w:w="2760" w:type="dxa"/>
            <w:tcBorders>
              <w:top w:val="nil"/>
              <w:left w:val="nil"/>
              <w:bottom w:val="nil"/>
              <w:right w:val="nil"/>
            </w:tcBorders>
            <w:shd w:val="clear" w:color="auto" w:fill="F2F2F2"/>
            <w:tcMar>
              <w:top w:w="0" w:type="dxa"/>
              <w:left w:w="100" w:type="dxa"/>
              <w:bottom w:w="0" w:type="dxa"/>
              <w:right w:w="100" w:type="dxa"/>
            </w:tcMar>
          </w:tcPr>
          <w:p w14:paraId="28A9593E"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First responder CPR</w:t>
            </w:r>
          </w:p>
        </w:tc>
        <w:tc>
          <w:tcPr>
            <w:tcW w:w="1950" w:type="dxa"/>
            <w:tcBorders>
              <w:top w:val="nil"/>
              <w:left w:val="nil"/>
              <w:bottom w:val="nil"/>
              <w:right w:val="nil"/>
            </w:tcBorders>
            <w:shd w:val="clear" w:color="auto" w:fill="F2F2F2"/>
            <w:tcMar>
              <w:top w:w="0" w:type="dxa"/>
              <w:left w:w="100" w:type="dxa"/>
              <w:bottom w:w="0" w:type="dxa"/>
              <w:right w:w="100" w:type="dxa"/>
            </w:tcMar>
          </w:tcPr>
          <w:p w14:paraId="03D157B9"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0.53 [0.06–2.32]</w:t>
            </w:r>
          </w:p>
        </w:tc>
        <w:tc>
          <w:tcPr>
            <w:tcW w:w="1245" w:type="dxa"/>
            <w:tcBorders>
              <w:top w:val="nil"/>
              <w:left w:val="nil"/>
              <w:bottom w:val="nil"/>
              <w:right w:val="nil"/>
            </w:tcBorders>
            <w:shd w:val="clear" w:color="auto" w:fill="F2F2F2"/>
            <w:tcMar>
              <w:top w:w="0" w:type="dxa"/>
              <w:left w:w="100" w:type="dxa"/>
              <w:bottom w:w="0" w:type="dxa"/>
              <w:right w:w="100" w:type="dxa"/>
            </w:tcMar>
          </w:tcPr>
          <w:p w14:paraId="111F1087"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0.442</w:t>
            </w:r>
          </w:p>
        </w:tc>
        <w:tc>
          <w:tcPr>
            <w:tcW w:w="1995" w:type="dxa"/>
            <w:tcBorders>
              <w:top w:val="nil"/>
              <w:left w:val="nil"/>
              <w:bottom w:val="nil"/>
              <w:right w:val="nil"/>
            </w:tcBorders>
            <w:shd w:val="clear" w:color="auto" w:fill="F2F2F2"/>
            <w:tcMar>
              <w:top w:w="0" w:type="dxa"/>
              <w:left w:w="100" w:type="dxa"/>
              <w:bottom w:w="0" w:type="dxa"/>
              <w:right w:w="100" w:type="dxa"/>
            </w:tcMar>
          </w:tcPr>
          <w:p w14:paraId="6FC9C6FC"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0.53 [0.04–3.49]</w:t>
            </w:r>
          </w:p>
        </w:tc>
        <w:tc>
          <w:tcPr>
            <w:tcW w:w="1200" w:type="dxa"/>
            <w:tcBorders>
              <w:top w:val="nil"/>
              <w:left w:val="nil"/>
              <w:bottom w:val="nil"/>
              <w:right w:val="nil"/>
            </w:tcBorders>
            <w:shd w:val="clear" w:color="auto" w:fill="F2F2F2"/>
            <w:tcMar>
              <w:top w:w="0" w:type="dxa"/>
              <w:left w:w="100" w:type="dxa"/>
              <w:bottom w:w="0" w:type="dxa"/>
              <w:right w:w="100" w:type="dxa"/>
            </w:tcMar>
          </w:tcPr>
          <w:p w14:paraId="2AE39760"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0.541</w:t>
            </w:r>
          </w:p>
        </w:tc>
      </w:tr>
      <w:tr w:rsidR="00C11DD7" w14:paraId="07FEFD62" w14:textId="77777777" w:rsidTr="00F800A7">
        <w:trPr>
          <w:trHeight w:val="405"/>
        </w:trPr>
        <w:tc>
          <w:tcPr>
            <w:tcW w:w="2760" w:type="dxa"/>
            <w:tcBorders>
              <w:top w:val="nil"/>
              <w:left w:val="nil"/>
              <w:bottom w:val="nil"/>
              <w:right w:val="nil"/>
            </w:tcBorders>
            <w:tcMar>
              <w:top w:w="0" w:type="dxa"/>
              <w:left w:w="100" w:type="dxa"/>
              <w:bottom w:w="0" w:type="dxa"/>
              <w:right w:w="100" w:type="dxa"/>
            </w:tcMar>
          </w:tcPr>
          <w:p w14:paraId="5A4722FB"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First responder AED</w:t>
            </w:r>
          </w:p>
        </w:tc>
        <w:tc>
          <w:tcPr>
            <w:tcW w:w="1950" w:type="dxa"/>
            <w:tcBorders>
              <w:top w:val="nil"/>
              <w:left w:val="nil"/>
              <w:bottom w:val="nil"/>
              <w:right w:val="nil"/>
            </w:tcBorders>
            <w:tcMar>
              <w:top w:w="0" w:type="dxa"/>
              <w:left w:w="100" w:type="dxa"/>
              <w:bottom w:w="0" w:type="dxa"/>
              <w:right w:w="100" w:type="dxa"/>
            </w:tcMar>
          </w:tcPr>
          <w:p w14:paraId="7615D6DD"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2.68 [0.47–27.48]</w:t>
            </w:r>
          </w:p>
        </w:tc>
        <w:tc>
          <w:tcPr>
            <w:tcW w:w="1245" w:type="dxa"/>
            <w:tcBorders>
              <w:top w:val="nil"/>
              <w:left w:val="nil"/>
              <w:bottom w:val="nil"/>
              <w:right w:val="nil"/>
            </w:tcBorders>
            <w:tcMar>
              <w:top w:w="0" w:type="dxa"/>
              <w:left w:w="100" w:type="dxa"/>
              <w:bottom w:w="0" w:type="dxa"/>
              <w:right w:w="100" w:type="dxa"/>
            </w:tcMar>
          </w:tcPr>
          <w:p w14:paraId="3EE0DAC4"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0.279</w:t>
            </w:r>
          </w:p>
        </w:tc>
        <w:tc>
          <w:tcPr>
            <w:tcW w:w="1995" w:type="dxa"/>
            <w:tcBorders>
              <w:top w:val="nil"/>
              <w:left w:val="nil"/>
              <w:bottom w:val="nil"/>
              <w:right w:val="nil"/>
            </w:tcBorders>
            <w:tcMar>
              <w:top w:w="0" w:type="dxa"/>
              <w:left w:w="100" w:type="dxa"/>
              <w:bottom w:w="0" w:type="dxa"/>
              <w:right w:w="100" w:type="dxa"/>
            </w:tcMar>
          </w:tcPr>
          <w:p w14:paraId="53355C0E"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2.48 [0.31–33.01]</w:t>
            </w:r>
          </w:p>
        </w:tc>
        <w:tc>
          <w:tcPr>
            <w:tcW w:w="1200" w:type="dxa"/>
            <w:tcBorders>
              <w:top w:val="nil"/>
              <w:left w:val="nil"/>
              <w:bottom w:val="nil"/>
              <w:right w:val="nil"/>
            </w:tcBorders>
            <w:tcMar>
              <w:top w:w="0" w:type="dxa"/>
              <w:left w:w="100" w:type="dxa"/>
              <w:bottom w:w="0" w:type="dxa"/>
              <w:right w:w="100" w:type="dxa"/>
            </w:tcMar>
          </w:tcPr>
          <w:p w14:paraId="41197089"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0.407</w:t>
            </w:r>
          </w:p>
        </w:tc>
      </w:tr>
    </w:tbl>
    <w:p w14:paraId="5C4B4243" w14:textId="77777777" w:rsidR="00C11DD7" w:rsidRDefault="00C11DD7" w:rsidP="00C11DD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 xml:space="preserve"> </w:t>
      </w:r>
    </w:p>
    <w:p w14:paraId="4E39DDE1" w14:textId="77777777" w:rsidR="00C11DD7" w:rsidRDefault="00C11DD7" w:rsidP="00C11DD7">
      <w:pPr>
        <w:spacing w:before="0" w:after="0" w:line="523" w:lineRule="auto"/>
        <w:rPr>
          <w:rFonts w:ascii="Arial" w:eastAsia="Arial" w:hAnsi="Arial" w:cs="Arial"/>
          <w:color w:val="000033"/>
          <w:sz w:val="18"/>
          <w:szCs w:val="18"/>
          <w:highlight w:val="white"/>
        </w:rPr>
      </w:pPr>
    </w:p>
    <w:p w14:paraId="1D01DCE7" w14:textId="77777777" w:rsidR="00C11DD7" w:rsidRDefault="00C11DD7" w:rsidP="00C11DD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Table 4.4. Geographic subgroup analysis of pre-hospital interventions and survival – FR plus area</w:t>
      </w:r>
    </w:p>
    <w:tbl>
      <w:tblPr>
        <w:tblStyle w:val="a3"/>
        <w:tblW w:w="913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730"/>
        <w:gridCol w:w="1935"/>
        <w:gridCol w:w="1125"/>
        <w:gridCol w:w="2160"/>
        <w:gridCol w:w="1185"/>
      </w:tblGrid>
      <w:tr w:rsidR="00C11DD7" w14:paraId="6900E57C" w14:textId="77777777" w:rsidTr="00F800A7">
        <w:trPr>
          <w:trHeight w:val="405"/>
        </w:trPr>
        <w:tc>
          <w:tcPr>
            <w:tcW w:w="2730" w:type="dxa"/>
            <w:tcBorders>
              <w:top w:val="nil"/>
              <w:left w:val="nil"/>
              <w:bottom w:val="nil"/>
              <w:right w:val="nil"/>
            </w:tcBorders>
            <w:tcMar>
              <w:top w:w="0" w:type="dxa"/>
              <w:left w:w="100" w:type="dxa"/>
              <w:bottom w:w="0" w:type="dxa"/>
              <w:right w:w="100" w:type="dxa"/>
            </w:tcMar>
          </w:tcPr>
          <w:p w14:paraId="6B844D6D"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Variable</w:t>
            </w:r>
          </w:p>
        </w:tc>
        <w:tc>
          <w:tcPr>
            <w:tcW w:w="1935" w:type="dxa"/>
            <w:tcBorders>
              <w:top w:val="nil"/>
              <w:left w:val="nil"/>
              <w:bottom w:val="nil"/>
              <w:right w:val="nil"/>
            </w:tcBorders>
            <w:tcMar>
              <w:top w:w="0" w:type="dxa"/>
              <w:left w:w="100" w:type="dxa"/>
              <w:bottom w:w="0" w:type="dxa"/>
              <w:right w:w="100" w:type="dxa"/>
            </w:tcMar>
          </w:tcPr>
          <w:p w14:paraId="4D9B41B0"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OR [95% CI]</w:t>
            </w:r>
          </w:p>
        </w:tc>
        <w:tc>
          <w:tcPr>
            <w:tcW w:w="1125" w:type="dxa"/>
            <w:tcBorders>
              <w:top w:val="nil"/>
              <w:left w:val="nil"/>
              <w:bottom w:val="nil"/>
              <w:right w:val="nil"/>
            </w:tcBorders>
            <w:tcMar>
              <w:top w:w="0" w:type="dxa"/>
              <w:left w:w="100" w:type="dxa"/>
              <w:bottom w:w="0" w:type="dxa"/>
              <w:right w:w="100" w:type="dxa"/>
            </w:tcMar>
          </w:tcPr>
          <w:p w14:paraId="5833D6C6"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p-value</w:t>
            </w:r>
          </w:p>
        </w:tc>
        <w:tc>
          <w:tcPr>
            <w:tcW w:w="2160" w:type="dxa"/>
            <w:tcBorders>
              <w:top w:val="nil"/>
              <w:left w:val="nil"/>
              <w:bottom w:val="nil"/>
              <w:right w:val="nil"/>
            </w:tcBorders>
            <w:tcMar>
              <w:top w:w="0" w:type="dxa"/>
              <w:left w:w="100" w:type="dxa"/>
              <w:bottom w:w="0" w:type="dxa"/>
              <w:right w:w="100" w:type="dxa"/>
            </w:tcMar>
          </w:tcPr>
          <w:p w14:paraId="57C361F7"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OR [95% CI]</w:t>
            </w:r>
          </w:p>
        </w:tc>
        <w:tc>
          <w:tcPr>
            <w:tcW w:w="1185" w:type="dxa"/>
            <w:tcBorders>
              <w:top w:val="nil"/>
              <w:left w:val="nil"/>
              <w:bottom w:val="nil"/>
              <w:right w:val="nil"/>
            </w:tcBorders>
            <w:tcMar>
              <w:top w:w="0" w:type="dxa"/>
              <w:left w:w="100" w:type="dxa"/>
              <w:bottom w:w="0" w:type="dxa"/>
              <w:right w:w="100" w:type="dxa"/>
            </w:tcMar>
          </w:tcPr>
          <w:p w14:paraId="7D921A1E"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p-value</w:t>
            </w:r>
          </w:p>
        </w:tc>
      </w:tr>
      <w:tr w:rsidR="00C11DD7" w14:paraId="57F834BB" w14:textId="77777777" w:rsidTr="00F800A7">
        <w:trPr>
          <w:trHeight w:val="405"/>
        </w:trPr>
        <w:tc>
          <w:tcPr>
            <w:tcW w:w="2730" w:type="dxa"/>
            <w:tcBorders>
              <w:top w:val="nil"/>
              <w:left w:val="nil"/>
              <w:bottom w:val="nil"/>
              <w:right w:val="nil"/>
            </w:tcBorders>
            <w:shd w:val="clear" w:color="auto" w:fill="F2F2F2"/>
            <w:tcMar>
              <w:top w:w="0" w:type="dxa"/>
              <w:left w:w="100" w:type="dxa"/>
              <w:bottom w:w="0" w:type="dxa"/>
              <w:right w:w="100" w:type="dxa"/>
            </w:tcMar>
          </w:tcPr>
          <w:p w14:paraId="6270B829"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 xml:space="preserve"> </w:t>
            </w:r>
          </w:p>
        </w:tc>
        <w:tc>
          <w:tcPr>
            <w:tcW w:w="3060" w:type="dxa"/>
            <w:gridSpan w:val="2"/>
            <w:tcBorders>
              <w:top w:val="nil"/>
              <w:left w:val="nil"/>
              <w:bottom w:val="nil"/>
              <w:right w:val="nil"/>
            </w:tcBorders>
            <w:shd w:val="clear" w:color="auto" w:fill="F2F2F2"/>
            <w:tcMar>
              <w:top w:w="0" w:type="dxa"/>
              <w:left w:w="100" w:type="dxa"/>
              <w:bottom w:w="0" w:type="dxa"/>
              <w:right w:w="100" w:type="dxa"/>
            </w:tcMar>
          </w:tcPr>
          <w:p w14:paraId="1955EF3D"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Unadjusted</w:t>
            </w:r>
          </w:p>
        </w:tc>
        <w:tc>
          <w:tcPr>
            <w:tcW w:w="3345" w:type="dxa"/>
            <w:gridSpan w:val="2"/>
            <w:tcBorders>
              <w:top w:val="nil"/>
              <w:left w:val="nil"/>
              <w:bottom w:val="nil"/>
              <w:right w:val="nil"/>
            </w:tcBorders>
            <w:shd w:val="clear" w:color="auto" w:fill="F2F2F2"/>
            <w:tcMar>
              <w:top w:w="0" w:type="dxa"/>
              <w:left w:w="100" w:type="dxa"/>
              <w:bottom w:w="0" w:type="dxa"/>
              <w:right w:w="100" w:type="dxa"/>
            </w:tcMar>
          </w:tcPr>
          <w:p w14:paraId="10C7B1AF"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Adjusted</w:t>
            </w:r>
          </w:p>
        </w:tc>
      </w:tr>
      <w:tr w:rsidR="00C11DD7" w14:paraId="543AF89F" w14:textId="77777777" w:rsidTr="00F800A7">
        <w:trPr>
          <w:trHeight w:val="795"/>
        </w:trPr>
        <w:tc>
          <w:tcPr>
            <w:tcW w:w="2730" w:type="dxa"/>
            <w:tcBorders>
              <w:top w:val="nil"/>
              <w:left w:val="nil"/>
              <w:bottom w:val="nil"/>
              <w:right w:val="nil"/>
            </w:tcBorders>
            <w:tcMar>
              <w:top w:w="0" w:type="dxa"/>
              <w:left w:w="100" w:type="dxa"/>
              <w:bottom w:w="0" w:type="dxa"/>
              <w:right w:w="100" w:type="dxa"/>
            </w:tcMar>
          </w:tcPr>
          <w:p w14:paraId="680BBF93"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No intervention (Reference)</w:t>
            </w:r>
          </w:p>
        </w:tc>
        <w:tc>
          <w:tcPr>
            <w:tcW w:w="1935" w:type="dxa"/>
            <w:tcBorders>
              <w:top w:val="nil"/>
              <w:left w:val="nil"/>
              <w:bottom w:val="nil"/>
              <w:right w:val="nil"/>
            </w:tcBorders>
            <w:tcMar>
              <w:top w:w="0" w:type="dxa"/>
              <w:left w:w="100" w:type="dxa"/>
              <w:bottom w:w="0" w:type="dxa"/>
              <w:right w:w="100" w:type="dxa"/>
            </w:tcMar>
          </w:tcPr>
          <w:p w14:paraId="25C15BD8"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w:t>
            </w:r>
          </w:p>
        </w:tc>
        <w:tc>
          <w:tcPr>
            <w:tcW w:w="1125" w:type="dxa"/>
            <w:tcBorders>
              <w:top w:val="nil"/>
              <w:left w:val="nil"/>
              <w:bottom w:val="nil"/>
              <w:right w:val="nil"/>
            </w:tcBorders>
            <w:tcMar>
              <w:top w:w="0" w:type="dxa"/>
              <w:left w:w="100" w:type="dxa"/>
              <w:bottom w:w="0" w:type="dxa"/>
              <w:right w:w="100" w:type="dxa"/>
            </w:tcMar>
          </w:tcPr>
          <w:p w14:paraId="05ED4776"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_</w:t>
            </w:r>
          </w:p>
        </w:tc>
        <w:tc>
          <w:tcPr>
            <w:tcW w:w="2160" w:type="dxa"/>
            <w:tcBorders>
              <w:top w:val="nil"/>
              <w:left w:val="nil"/>
              <w:bottom w:val="nil"/>
              <w:right w:val="nil"/>
            </w:tcBorders>
            <w:tcMar>
              <w:top w:w="0" w:type="dxa"/>
              <w:left w:w="100" w:type="dxa"/>
              <w:bottom w:w="0" w:type="dxa"/>
              <w:right w:w="100" w:type="dxa"/>
            </w:tcMar>
          </w:tcPr>
          <w:p w14:paraId="7ADB331C"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w:t>
            </w:r>
          </w:p>
        </w:tc>
        <w:tc>
          <w:tcPr>
            <w:tcW w:w="1185" w:type="dxa"/>
            <w:tcBorders>
              <w:top w:val="nil"/>
              <w:left w:val="nil"/>
              <w:bottom w:val="nil"/>
              <w:right w:val="nil"/>
            </w:tcBorders>
            <w:tcMar>
              <w:top w:w="0" w:type="dxa"/>
              <w:left w:w="100" w:type="dxa"/>
              <w:bottom w:w="0" w:type="dxa"/>
              <w:right w:w="100" w:type="dxa"/>
            </w:tcMar>
          </w:tcPr>
          <w:p w14:paraId="4644B0AF"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_</w:t>
            </w:r>
          </w:p>
        </w:tc>
      </w:tr>
      <w:tr w:rsidR="00C11DD7" w14:paraId="5E0EB7A2" w14:textId="77777777" w:rsidTr="00F800A7">
        <w:trPr>
          <w:trHeight w:val="405"/>
        </w:trPr>
        <w:tc>
          <w:tcPr>
            <w:tcW w:w="2730" w:type="dxa"/>
            <w:tcBorders>
              <w:top w:val="nil"/>
              <w:left w:val="nil"/>
              <w:bottom w:val="nil"/>
              <w:right w:val="nil"/>
            </w:tcBorders>
            <w:shd w:val="clear" w:color="auto" w:fill="F2F2F2"/>
            <w:tcMar>
              <w:top w:w="0" w:type="dxa"/>
              <w:left w:w="100" w:type="dxa"/>
              <w:bottom w:w="0" w:type="dxa"/>
              <w:right w:w="100" w:type="dxa"/>
            </w:tcMar>
          </w:tcPr>
          <w:p w14:paraId="7560DDCD"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Bystander CPR</w:t>
            </w:r>
          </w:p>
        </w:tc>
        <w:tc>
          <w:tcPr>
            <w:tcW w:w="1935" w:type="dxa"/>
            <w:tcBorders>
              <w:top w:val="nil"/>
              <w:left w:val="nil"/>
              <w:bottom w:val="nil"/>
              <w:right w:val="nil"/>
            </w:tcBorders>
            <w:shd w:val="clear" w:color="auto" w:fill="F2F2F2"/>
            <w:tcMar>
              <w:top w:w="0" w:type="dxa"/>
              <w:left w:w="100" w:type="dxa"/>
              <w:bottom w:w="0" w:type="dxa"/>
              <w:right w:w="100" w:type="dxa"/>
            </w:tcMar>
          </w:tcPr>
          <w:p w14:paraId="2029ECD9"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1.37 [0.17–15.80]</w:t>
            </w:r>
          </w:p>
        </w:tc>
        <w:tc>
          <w:tcPr>
            <w:tcW w:w="1125" w:type="dxa"/>
            <w:tcBorders>
              <w:top w:val="nil"/>
              <w:left w:val="nil"/>
              <w:bottom w:val="nil"/>
              <w:right w:val="nil"/>
            </w:tcBorders>
            <w:shd w:val="clear" w:color="auto" w:fill="F2F2F2"/>
            <w:tcMar>
              <w:top w:w="0" w:type="dxa"/>
              <w:left w:w="100" w:type="dxa"/>
              <w:bottom w:w="0" w:type="dxa"/>
              <w:right w:w="100" w:type="dxa"/>
            </w:tcMar>
          </w:tcPr>
          <w:p w14:paraId="036FFF8D"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0.765</w:t>
            </w:r>
          </w:p>
        </w:tc>
        <w:tc>
          <w:tcPr>
            <w:tcW w:w="2160" w:type="dxa"/>
            <w:tcBorders>
              <w:top w:val="nil"/>
              <w:left w:val="nil"/>
              <w:bottom w:val="nil"/>
              <w:right w:val="nil"/>
            </w:tcBorders>
            <w:shd w:val="clear" w:color="auto" w:fill="F2F2F2"/>
            <w:tcMar>
              <w:top w:w="0" w:type="dxa"/>
              <w:left w:w="100" w:type="dxa"/>
              <w:bottom w:w="0" w:type="dxa"/>
              <w:right w:w="100" w:type="dxa"/>
            </w:tcMar>
          </w:tcPr>
          <w:p w14:paraId="7AAB78F8"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0.70 [0.00–47.33)</w:t>
            </w:r>
          </w:p>
        </w:tc>
        <w:tc>
          <w:tcPr>
            <w:tcW w:w="1185" w:type="dxa"/>
            <w:tcBorders>
              <w:top w:val="nil"/>
              <w:left w:val="nil"/>
              <w:bottom w:val="nil"/>
              <w:right w:val="nil"/>
            </w:tcBorders>
            <w:shd w:val="clear" w:color="auto" w:fill="F2F2F2"/>
            <w:tcMar>
              <w:top w:w="0" w:type="dxa"/>
              <w:left w:w="100" w:type="dxa"/>
              <w:bottom w:w="0" w:type="dxa"/>
              <w:right w:w="100" w:type="dxa"/>
            </w:tcMar>
          </w:tcPr>
          <w:p w14:paraId="1F4CBD81"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0.832</w:t>
            </w:r>
          </w:p>
        </w:tc>
      </w:tr>
      <w:tr w:rsidR="00C11DD7" w14:paraId="27A766FF" w14:textId="77777777" w:rsidTr="00F800A7">
        <w:trPr>
          <w:trHeight w:val="405"/>
        </w:trPr>
        <w:tc>
          <w:tcPr>
            <w:tcW w:w="2730" w:type="dxa"/>
            <w:tcBorders>
              <w:top w:val="nil"/>
              <w:left w:val="nil"/>
              <w:bottom w:val="nil"/>
              <w:right w:val="nil"/>
            </w:tcBorders>
            <w:tcMar>
              <w:top w:w="0" w:type="dxa"/>
              <w:left w:w="100" w:type="dxa"/>
              <w:bottom w:w="0" w:type="dxa"/>
              <w:right w:w="100" w:type="dxa"/>
            </w:tcMar>
          </w:tcPr>
          <w:p w14:paraId="75A79D69"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lastRenderedPageBreak/>
              <w:t>Bystander AED</w:t>
            </w:r>
          </w:p>
        </w:tc>
        <w:tc>
          <w:tcPr>
            <w:tcW w:w="1935" w:type="dxa"/>
            <w:tcBorders>
              <w:top w:val="nil"/>
              <w:left w:val="nil"/>
              <w:bottom w:val="nil"/>
              <w:right w:val="nil"/>
            </w:tcBorders>
            <w:tcMar>
              <w:top w:w="0" w:type="dxa"/>
              <w:left w:w="100" w:type="dxa"/>
              <w:bottom w:w="0" w:type="dxa"/>
              <w:right w:w="100" w:type="dxa"/>
            </w:tcMar>
          </w:tcPr>
          <w:p w14:paraId="3A4EC400"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1.34 [0.01–35.93]</w:t>
            </w:r>
          </w:p>
        </w:tc>
        <w:tc>
          <w:tcPr>
            <w:tcW w:w="1125" w:type="dxa"/>
            <w:tcBorders>
              <w:top w:val="nil"/>
              <w:left w:val="nil"/>
              <w:bottom w:val="nil"/>
              <w:right w:val="nil"/>
            </w:tcBorders>
            <w:tcMar>
              <w:top w:w="0" w:type="dxa"/>
              <w:left w:w="100" w:type="dxa"/>
              <w:bottom w:w="0" w:type="dxa"/>
              <w:right w:w="100" w:type="dxa"/>
            </w:tcMar>
          </w:tcPr>
          <w:p w14:paraId="7AC1FB67"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0.868</w:t>
            </w:r>
          </w:p>
        </w:tc>
        <w:tc>
          <w:tcPr>
            <w:tcW w:w="2160" w:type="dxa"/>
            <w:tcBorders>
              <w:top w:val="nil"/>
              <w:left w:val="nil"/>
              <w:bottom w:val="nil"/>
              <w:right w:val="nil"/>
            </w:tcBorders>
            <w:tcMar>
              <w:top w:w="0" w:type="dxa"/>
              <w:left w:w="100" w:type="dxa"/>
              <w:bottom w:w="0" w:type="dxa"/>
              <w:right w:w="100" w:type="dxa"/>
            </w:tcMar>
          </w:tcPr>
          <w:p w14:paraId="7ED6A297"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7.98 [0.01–34900.91]</w:t>
            </w:r>
          </w:p>
        </w:tc>
        <w:tc>
          <w:tcPr>
            <w:tcW w:w="1185" w:type="dxa"/>
            <w:tcBorders>
              <w:top w:val="nil"/>
              <w:left w:val="nil"/>
              <w:bottom w:val="nil"/>
              <w:right w:val="nil"/>
            </w:tcBorders>
            <w:tcMar>
              <w:top w:w="0" w:type="dxa"/>
              <w:left w:w="100" w:type="dxa"/>
              <w:bottom w:w="0" w:type="dxa"/>
              <w:right w:w="100" w:type="dxa"/>
            </w:tcMar>
          </w:tcPr>
          <w:p w14:paraId="0B286495"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0.451</w:t>
            </w:r>
          </w:p>
        </w:tc>
      </w:tr>
      <w:tr w:rsidR="00C11DD7" w14:paraId="357201DC" w14:textId="77777777" w:rsidTr="00F800A7">
        <w:trPr>
          <w:trHeight w:val="405"/>
        </w:trPr>
        <w:tc>
          <w:tcPr>
            <w:tcW w:w="2730" w:type="dxa"/>
            <w:tcBorders>
              <w:top w:val="nil"/>
              <w:left w:val="nil"/>
              <w:bottom w:val="nil"/>
              <w:right w:val="nil"/>
            </w:tcBorders>
            <w:shd w:val="clear" w:color="auto" w:fill="F2F2F2"/>
            <w:tcMar>
              <w:top w:w="0" w:type="dxa"/>
              <w:left w:w="100" w:type="dxa"/>
              <w:bottom w:w="0" w:type="dxa"/>
              <w:right w:w="100" w:type="dxa"/>
            </w:tcMar>
          </w:tcPr>
          <w:p w14:paraId="5C270752"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First responder CPR</w:t>
            </w:r>
          </w:p>
        </w:tc>
        <w:tc>
          <w:tcPr>
            <w:tcW w:w="1935" w:type="dxa"/>
            <w:tcBorders>
              <w:top w:val="nil"/>
              <w:left w:val="nil"/>
              <w:bottom w:val="nil"/>
              <w:right w:val="nil"/>
            </w:tcBorders>
            <w:shd w:val="clear" w:color="auto" w:fill="F2F2F2"/>
            <w:tcMar>
              <w:top w:w="0" w:type="dxa"/>
              <w:left w:w="100" w:type="dxa"/>
              <w:bottom w:w="0" w:type="dxa"/>
              <w:right w:w="100" w:type="dxa"/>
            </w:tcMar>
          </w:tcPr>
          <w:p w14:paraId="6050C7F4"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0.84 [0.03–16.30]</w:t>
            </w:r>
          </w:p>
        </w:tc>
        <w:tc>
          <w:tcPr>
            <w:tcW w:w="1125" w:type="dxa"/>
            <w:tcBorders>
              <w:top w:val="nil"/>
              <w:left w:val="nil"/>
              <w:bottom w:val="nil"/>
              <w:right w:val="nil"/>
            </w:tcBorders>
            <w:shd w:val="clear" w:color="auto" w:fill="F2F2F2"/>
            <w:tcMar>
              <w:top w:w="0" w:type="dxa"/>
              <w:left w:w="100" w:type="dxa"/>
              <w:bottom w:w="0" w:type="dxa"/>
              <w:right w:w="100" w:type="dxa"/>
            </w:tcMar>
          </w:tcPr>
          <w:p w14:paraId="1613BC73"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0.909</w:t>
            </w:r>
          </w:p>
        </w:tc>
        <w:tc>
          <w:tcPr>
            <w:tcW w:w="2160" w:type="dxa"/>
            <w:tcBorders>
              <w:top w:val="nil"/>
              <w:left w:val="nil"/>
              <w:bottom w:val="nil"/>
              <w:right w:val="nil"/>
            </w:tcBorders>
            <w:shd w:val="clear" w:color="auto" w:fill="F2F2F2"/>
            <w:tcMar>
              <w:top w:w="0" w:type="dxa"/>
              <w:left w:w="100" w:type="dxa"/>
              <w:bottom w:w="0" w:type="dxa"/>
              <w:right w:w="100" w:type="dxa"/>
            </w:tcMar>
          </w:tcPr>
          <w:p w14:paraId="0E315555"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1.99 [0.00–337.02]</w:t>
            </w:r>
          </w:p>
        </w:tc>
        <w:tc>
          <w:tcPr>
            <w:tcW w:w="1185" w:type="dxa"/>
            <w:tcBorders>
              <w:top w:val="nil"/>
              <w:left w:val="nil"/>
              <w:bottom w:val="nil"/>
              <w:right w:val="nil"/>
            </w:tcBorders>
            <w:shd w:val="clear" w:color="auto" w:fill="F2F2F2"/>
            <w:tcMar>
              <w:top w:w="0" w:type="dxa"/>
              <w:left w:w="100" w:type="dxa"/>
              <w:bottom w:w="0" w:type="dxa"/>
              <w:right w:w="100" w:type="dxa"/>
            </w:tcMar>
          </w:tcPr>
          <w:p w14:paraId="15A35148"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0.749</w:t>
            </w:r>
          </w:p>
        </w:tc>
      </w:tr>
      <w:tr w:rsidR="00C11DD7" w14:paraId="7F2D9239" w14:textId="77777777" w:rsidTr="00F800A7">
        <w:trPr>
          <w:trHeight w:val="405"/>
        </w:trPr>
        <w:tc>
          <w:tcPr>
            <w:tcW w:w="2730" w:type="dxa"/>
            <w:tcBorders>
              <w:top w:val="nil"/>
              <w:left w:val="nil"/>
              <w:bottom w:val="nil"/>
              <w:right w:val="nil"/>
            </w:tcBorders>
            <w:tcMar>
              <w:top w:w="0" w:type="dxa"/>
              <w:left w:w="100" w:type="dxa"/>
              <w:bottom w:w="0" w:type="dxa"/>
              <w:right w:w="100" w:type="dxa"/>
            </w:tcMar>
          </w:tcPr>
          <w:p w14:paraId="71BE326E"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First responder AED</w:t>
            </w:r>
          </w:p>
        </w:tc>
        <w:tc>
          <w:tcPr>
            <w:tcW w:w="1935" w:type="dxa"/>
            <w:tcBorders>
              <w:top w:val="nil"/>
              <w:left w:val="nil"/>
              <w:bottom w:val="nil"/>
              <w:right w:val="nil"/>
            </w:tcBorders>
            <w:tcMar>
              <w:top w:w="0" w:type="dxa"/>
              <w:left w:w="100" w:type="dxa"/>
              <w:bottom w:w="0" w:type="dxa"/>
              <w:right w:w="100" w:type="dxa"/>
            </w:tcMar>
          </w:tcPr>
          <w:p w14:paraId="28A19A2D"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2.51 [0.18–92.61]</w:t>
            </w:r>
          </w:p>
        </w:tc>
        <w:tc>
          <w:tcPr>
            <w:tcW w:w="1125" w:type="dxa"/>
            <w:tcBorders>
              <w:top w:val="nil"/>
              <w:left w:val="nil"/>
              <w:bottom w:val="nil"/>
              <w:right w:val="nil"/>
            </w:tcBorders>
            <w:tcMar>
              <w:top w:w="0" w:type="dxa"/>
              <w:left w:w="100" w:type="dxa"/>
              <w:bottom w:w="0" w:type="dxa"/>
              <w:right w:w="100" w:type="dxa"/>
            </w:tcMar>
          </w:tcPr>
          <w:p w14:paraId="5AA47FB2"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0.527</w:t>
            </w:r>
          </w:p>
        </w:tc>
        <w:tc>
          <w:tcPr>
            <w:tcW w:w="2160" w:type="dxa"/>
            <w:tcBorders>
              <w:top w:val="nil"/>
              <w:left w:val="nil"/>
              <w:bottom w:val="nil"/>
              <w:right w:val="nil"/>
            </w:tcBorders>
            <w:tcMar>
              <w:top w:w="0" w:type="dxa"/>
              <w:left w:w="100" w:type="dxa"/>
              <w:bottom w:w="0" w:type="dxa"/>
              <w:right w:w="100" w:type="dxa"/>
            </w:tcMar>
          </w:tcPr>
          <w:p w14:paraId="73C3B736"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1.16 [0.01–441.73]</w:t>
            </w:r>
          </w:p>
        </w:tc>
        <w:tc>
          <w:tcPr>
            <w:tcW w:w="1185" w:type="dxa"/>
            <w:tcBorders>
              <w:top w:val="nil"/>
              <w:left w:val="nil"/>
              <w:bottom w:val="nil"/>
              <w:right w:val="nil"/>
            </w:tcBorders>
            <w:tcMar>
              <w:top w:w="0" w:type="dxa"/>
              <w:left w:w="100" w:type="dxa"/>
              <w:bottom w:w="0" w:type="dxa"/>
              <w:right w:w="100" w:type="dxa"/>
            </w:tcMar>
          </w:tcPr>
          <w:p w14:paraId="365893DF"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0.936</w:t>
            </w:r>
          </w:p>
        </w:tc>
      </w:tr>
    </w:tbl>
    <w:p w14:paraId="124F881A" w14:textId="77777777" w:rsidR="00C11DD7" w:rsidRDefault="00C11DD7" w:rsidP="00C11DD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 xml:space="preserve"> </w:t>
      </w:r>
    </w:p>
    <w:p w14:paraId="1024F66F" w14:textId="77777777" w:rsidR="00C11DD7" w:rsidRDefault="00C11DD7" w:rsidP="00C11DD7">
      <w:pPr>
        <w:spacing w:before="0" w:after="0" w:line="523" w:lineRule="auto"/>
        <w:rPr>
          <w:rFonts w:ascii="Arial" w:eastAsia="Arial" w:hAnsi="Arial" w:cs="Arial"/>
          <w:color w:val="000033"/>
          <w:sz w:val="18"/>
          <w:szCs w:val="18"/>
          <w:highlight w:val="white"/>
        </w:rPr>
      </w:pPr>
    </w:p>
    <w:p w14:paraId="750EC182" w14:textId="77777777" w:rsidR="00C11DD7" w:rsidRDefault="00C11DD7" w:rsidP="00C11DD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Table 4.5. Geographic subgroup analysis of pre-hospital interventions and survival – EMS &gt; 10 min zone</w:t>
      </w:r>
    </w:p>
    <w:tbl>
      <w:tblPr>
        <w:tblStyle w:val="a4"/>
        <w:tblW w:w="915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760"/>
        <w:gridCol w:w="1950"/>
        <w:gridCol w:w="1125"/>
        <w:gridCol w:w="2115"/>
        <w:gridCol w:w="1200"/>
      </w:tblGrid>
      <w:tr w:rsidR="00C11DD7" w14:paraId="54505AE6" w14:textId="77777777" w:rsidTr="00F800A7">
        <w:trPr>
          <w:trHeight w:val="405"/>
        </w:trPr>
        <w:tc>
          <w:tcPr>
            <w:tcW w:w="2760" w:type="dxa"/>
            <w:tcBorders>
              <w:top w:val="nil"/>
              <w:left w:val="nil"/>
              <w:bottom w:val="nil"/>
              <w:right w:val="nil"/>
            </w:tcBorders>
            <w:tcMar>
              <w:top w:w="0" w:type="dxa"/>
              <w:left w:w="100" w:type="dxa"/>
              <w:bottom w:w="0" w:type="dxa"/>
              <w:right w:w="100" w:type="dxa"/>
            </w:tcMar>
          </w:tcPr>
          <w:p w14:paraId="5222997A"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Variable</w:t>
            </w:r>
          </w:p>
        </w:tc>
        <w:tc>
          <w:tcPr>
            <w:tcW w:w="1950" w:type="dxa"/>
            <w:tcBorders>
              <w:top w:val="nil"/>
              <w:left w:val="nil"/>
              <w:bottom w:val="nil"/>
              <w:right w:val="nil"/>
            </w:tcBorders>
            <w:tcMar>
              <w:top w:w="0" w:type="dxa"/>
              <w:left w:w="100" w:type="dxa"/>
              <w:bottom w:w="0" w:type="dxa"/>
              <w:right w:w="100" w:type="dxa"/>
            </w:tcMar>
          </w:tcPr>
          <w:p w14:paraId="1466C3E6"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OR [95% CI]</w:t>
            </w:r>
          </w:p>
        </w:tc>
        <w:tc>
          <w:tcPr>
            <w:tcW w:w="1125" w:type="dxa"/>
            <w:tcBorders>
              <w:top w:val="nil"/>
              <w:left w:val="nil"/>
              <w:bottom w:val="nil"/>
              <w:right w:val="nil"/>
            </w:tcBorders>
            <w:tcMar>
              <w:top w:w="0" w:type="dxa"/>
              <w:left w:w="100" w:type="dxa"/>
              <w:bottom w:w="0" w:type="dxa"/>
              <w:right w:w="100" w:type="dxa"/>
            </w:tcMar>
          </w:tcPr>
          <w:p w14:paraId="45761B95"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p-value</w:t>
            </w:r>
          </w:p>
        </w:tc>
        <w:tc>
          <w:tcPr>
            <w:tcW w:w="2115" w:type="dxa"/>
            <w:tcBorders>
              <w:top w:val="nil"/>
              <w:left w:val="nil"/>
              <w:bottom w:val="nil"/>
              <w:right w:val="nil"/>
            </w:tcBorders>
            <w:tcMar>
              <w:top w:w="0" w:type="dxa"/>
              <w:left w:w="100" w:type="dxa"/>
              <w:bottom w:w="0" w:type="dxa"/>
              <w:right w:w="100" w:type="dxa"/>
            </w:tcMar>
          </w:tcPr>
          <w:p w14:paraId="5F0CF27A"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OR [95% CI]</w:t>
            </w:r>
          </w:p>
        </w:tc>
        <w:tc>
          <w:tcPr>
            <w:tcW w:w="1200" w:type="dxa"/>
            <w:tcBorders>
              <w:top w:val="nil"/>
              <w:left w:val="nil"/>
              <w:bottom w:val="nil"/>
              <w:right w:val="nil"/>
            </w:tcBorders>
            <w:tcMar>
              <w:top w:w="0" w:type="dxa"/>
              <w:left w:w="100" w:type="dxa"/>
              <w:bottom w:w="0" w:type="dxa"/>
              <w:right w:w="100" w:type="dxa"/>
            </w:tcMar>
          </w:tcPr>
          <w:p w14:paraId="0EBF19E0"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p-value</w:t>
            </w:r>
          </w:p>
        </w:tc>
      </w:tr>
      <w:tr w:rsidR="00C11DD7" w14:paraId="3F2026D7" w14:textId="77777777" w:rsidTr="00F800A7">
        <w:trPr>
          <w:trHeight w:val="405"/>
        </w:trPr>
        <w:tc>
          <w:tcPr>
            <w:tcW w:w="2760" w:type="dxa"/>
            <w:tcBorders>
              <w:top w:val="nil"/>
              <w:left w:val="nil"/>
              <w:bottom w:val="nil"/>
              <w:right w:val="nil"/>
            </w:tcBorders>
            <w:shd w:val="clear" w:color="auto" w:fill="F2F2F2"/>
            <w:tcMar>
              <w:top w:w="0" w:type="dxa"/>
              <w:left w:w="100" w:type="dxa"/>
              <w:bottom w:w="0" w:type="dxa"/>
              <w:right w:w="100" w:type="dxa"/>
            </w:tcMar>
          </w:tcPr>
          <w:p w14:paraId="29BC100F"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 xml:space="preserve"> </w:t>
            </w:r>
          </w:p>
        </w:tc>
        <w:tc>
          <w:tcPr>
            <w:tcW w:w="3075" w:type="dxa"/>
            <w:gridSpan w:val="2"/>
            <w:tcBorders>
              <w:top w:val="nil"/>
              <w:left w:val="nil"/>
              <w:bottom w:val="nil"/>
              <w:right w:val="nil"/>
            </w:tcBorders>
            <w:shd w:val="clear" w:color="auto" w:fill="F2F2F2"/>
            <w:tcMar>
              <w:top w:w="0" w:type="dxa"/>
              <w:left w:w="100" w:type="dxa"/>
              <w:bottom w:w="0" w:type="dxa"/>
              <w:right w:w="100" w:type="dxa"/>
            </w:tcMar>
          </w:tcPr>
          <w:p w14:paraId="2EC0D582"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Unadjusted</w:t>
            </w:r>
          </w:p>
        </w:tc>
        <w:tc>
          <w:tcPr>
            <w:tcW w:w="3315" w:type="dxa"/>
            <w:gridSpan w:val="2"/>
            <w:tcBorders>
              <w:top w:val="nil"/>
              <w:left w:val="nil"/>
              <w:bottom w:val="nil"/>
              <w:right w:val="nil"/>
            </w:tcBorders>
            <w:shd w:val="clear" w:color="auto" w:fill="F2F2F2"/>
            <w:tcMar>
              <w:top w:w="0" w:type="dxa"/>
              <w:left w:w="100" w:type="dxa"/>
              <w:bottom w:w="0" w:type="dxa"/>
              <w:right w:w="100" w:type="dxa"/>
            </w:tcMar>
          </w:tcPr>
          <w:p w14:paraId="36CBAFB3"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Adjusted</w:t>
            </w:r>
          </w:p>
        </w:tc>
      </w:tr>
      <w:tr w:rsidR="00C11DD7" w14:paraId="0B210858" w14:textId="77777777" w:rsidTr="00F800A7">
        <w:trPr>
          <w:trHeight w:val="795"/>
        </w:trPr>
        <w:tc>
          <w:tcPr>
            <w:tcW w:w="2760" w:type="dxa"/>
            <w:tcBorders>
              <w:top w:val="nil"/>
              <w:left w:val="nil"/>
              <w:bottom w:val="nil"/>
              <w:right w:val="nil"/>
            </w:tcBorders>
            <w:tcMar>
              <w:top w:w="0" w:type="dxa"/>
              <w:left w:w="100" w:type="dxa"/>
              <w:bottom w:w="0" w:type="dxa"/>
              <w:right w:w="100" w:type="dxa"/>
            </w:tcMar>
          </w:tcPr>
          <w:p w14:paraId="4F7EE484"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No intervention (Reference)</w:t>
            </w:r>
          </w:p>
        </w:tc>
        <w:tc>
          <w:tcPr>
            <w:tcW w:w="1950" w:type="dxa"/>
            <w:tcBorders>
              <w:top w:val="nil"/>
              <w:left w:val="nil"/>
              <w:bottom w:val="nil"/>
              <w:right w:val="nil"/>
            </w:tcBorders>
            <w:tcMar>
              <w:top w:w="0" w:type="dxa"/>
              <w:left w:w="100" w:type="dxa"/>
              <w:bottom w:w="0" w:type="dxa"/>
              <w:right w:w="100" w:type="dxa"/>
            </w:tcMar>
          </w:tcPr>
          <w:p w14:paraId="521170B2"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w:t>
            </w:r>
          </w:p>
        </w:tc>
        <w:tc>
          <w:tcPr>
            <w:tcW w:w="1125" w:type="dxa"/>
            <w:tcBorders>
              <w:top w:val="nil"/>
              <w:left w:val="nil"/>
              <w:bottom w:val="nil"/>
              <w:right w:val="nil"/>
            </w:tcBorders>
            <w:tcMar>
              <w:top w:w="0" w:type="dxa"/>
              <w:left w:w="100" w:type="dxa"/>
              <w:bottom w:w="0" w:type="dxa"/>
              <w:right w:w="100" w:type="dxa"/>
            </w:tcMar>
          </w:tcPr>
          <w:p w14:paraId="021D4737"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_</w:t>
            </w:r>
          </w:p>
        </w:tc>
        <w:tc>
          <w:tcPr>
            <w:tcW w:w="2115" w:type="dxa"/>
            <w:tcBorders>
              <w:top w:val="nil"/>
              <w:left w:val="nil"/>
              <w:bottom w:val="nil"/>
              <w:right w:val="nil"/>
            </w:tcBorders>
            <w:tcMar>
              <w:top w:w="0" w:type="dxa"/>
              <w:left w:w="100" w:type="dxa"/>
              <w:bottom w:w="0" w:type="dxa"/>
              <w:right w:w="100" w:type="dxa"/>
            </w:tcMar>
          </w:tcPr>
          <w:p w14:paraId="3841C7B2"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1.00</w:t>
            </w:r>
          </w:p>
        </w:tc>
        <w:tc>
          <w:tcPr>
            <w:tcW w:w="1200" w:type="dxa"/>
            <w:tcBorders>
              <w:top w:val="nil"/>
              <w:left w:val="nil"/>
              <w:bottom w:val="nil"/>
              <w:right w:val="nil"/>
            </w:tcBorders>
            <w:tcMar>
              <w:top w:w="0" w:type="dxa"/>
              <w:left w:w="100" w:type="dxa"/>
              <w:bottom w:w="0" w:type="dxa"/>
              <w:right w:w="100" w:type="dxa"/>
            </w:tcMar>
          </w:tcPr>
          <w:p w14:paraId="4E96D2C7"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_</w:t>
            </w:r>
          </w:p>
        </w:tc>
      </w:tr>
      <w:tr w:rsidR="00C11DD7" w14:paraId="56631719" w14:textId="77777777" w:rsidTr="00F800A7">
        <w:trPr>
          <w:trHeight w:val="405"/>
        </w:trPr>
        <w:tc>
          <w:tcPr>
            <w:tcW w:w="2760" w:type="dxa"/>
            <w:tcBorders>
              <w:top w:val="nil"/>
              <w:left w:val="nil"/>
              <w:bottom w:val="nil"/>
              <w:right w:val="nil"/>
            </w:tcBorders>
            <w:shd w:val="clear" w:color="auto" w:fill="F2F2F2"/>
            <w:tcMar>
              <w:top w:w="0" w:type="dxa"/>
              <w:left w:w="100" w:type="dxa"/>
              <w:bottom w:w="0" w:type="dxa"/>
              <w:right w:w="100" w:type="dxa"/>
            </w:tcMar>
          </w:tcPr>
          <w:p w14:paraId="0D49C89A"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Bystander CPR</w:t>
            </w:r>
          </w:p>
        </w:tc>
        <w:tc>
          <w:tcPr>
            <w:tcW w:w="1950" w:type="dxa"/>
            <w:tcBorders>
              <w:top w:val="nil"/>
              <w:left w:val="nil"/>
              <w:bottom w:val="nil"/>
              <w:right w:val="nil"/>
            </w:tcBorders>
            <w:shd w:val="clear" w:color="auto" w:fill="F2F2F2"/>
            <w:tcMar>
              <w:top w:w="0" w:type="dxa"/>
              <w:left w:w="100" w:type="dxa"/>
              <w:bottom w:w="0" w:type="dxa"/>
              <w:right w:w="100" w:type="dxa"/>
            </w:tcMar>
          </w:tcPr>
          <w:p w14:paraId="62A16B00"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2.40 [0.74–8.75]</w:t>
            </w:r>
          </w:p>
        </w:tc>
        <w:tc>
          <w:tcPr>
            <w:tcW w:w="1125" w:type="dxa"/>
            <w:tcBorders>
              <w:top w:val="nil"/>
              <w:left w:val="nil"/>
              <w:bottom w:val="nil"/>
              <w:right w:val="nil"/>
            </w:tcBorders>
            <w:shd w:val="clear" w:color="auto" w:fill="F2F2F2"/>
            <w:tcMar>
              <w:top w:w="0" w:type="dxa"/>
              <w:left w:w="100" w:type="dxa"/>
              <w:bottom w:w="0" w:type="dxa"/>
              <w:right w:w="100" w:type="dxa"/>
            </w:tcMar>
          </w:tcPr>
          <w:p w14:paraId="6592BB89"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0.146</w:t>
            </w:r>
          </w:p>
        </w:tc>
        <w:tc>
          <w:tcPr>
            <w:tcW w:w="2115" w:type="dxa"/>
            <w:tcBorders>
              <w:top w:val="nil"/>
              <w:left w:val="nil"/>
              <w:bottom w:val="nil"/>
              <w:right w:val="nil"/>
            </w:tcBorders>
            <w:shd w:val="clear" w:color="auto" w:fill="F2F2F2"/>
            <w:tcMar>
              <w:top w:w="0" w:type="dxa"/>
              <w:left w:w="100" w:type="dxa"/>
              <w:bottom w:w="0" w:type="dxa"/>
              <w:right w:w="100" w:type="dxa"/>
            </w:tcMar>
          </w:tcPr>
          <w:p w14:paraId="49315D1F"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0.67 [0.15–2.99]</w:t>
            </w:r>
          </w:p>
        </w:tc>
        <w:tc>
          <w:tcPr>
            <w:tcW w:w="1200" w:type="dxa"/>
            <w:tcBorders>
              <w:top w:val="nil"/>
              <w:left w:val="nil"/>
              <w:bottom w:val="nil"/>
              <w:right w:val="nil"/>
            </w:tcBorders>
            <w:shd w:val="clear" w:color="auto" w:fill="F2F2F2"/>
            <w:tcMar>
              <w:top w:w="0" w:type="dxa"/>
              <w:left w:w="100" w:type="dxa"/>
              <w:bottom w:w="0" w:type="dxa"/>
              <w:right w:w="100" w:type="dxa"/>
            </w:tcMar>
          </w:tcPr>
          <w:p w14:paraId="05CE4CC0"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0.598</w:t>
            </w:r>
          </w:p>
        </w:tc>
      </w:tr>
      <w:tr w:rsidR="00C11DD7" w14:paraId="60E7FEC5" w14:textId="77777777" w:rsidTr="00F800A7">
        <w:trPr>
          <w:trHeight w:val="405"/>
        </w:trPr>
        <w:tc>
          <w:tcPr>
            <w:tcW w:w="2760" w:type="dxa"/>
            <w:tcBorders>
              <w:top w:val="nil"/>
              <w:left w:val="nil"/>
              <w:bottom w:val="nil"/>
              <w:right w:val="nil"/>
            </w:tcBorders>
            <w:tcMar>
              <w:top w:w="0" w:type="dxa"/>
              <w:left w:w="100" w:type="dxa"/>
              <w:bottom w:w="0" w:type="dxa"/>
              <w:right w:w="100" w:type="dxa"/>
            </w:tcMar>
          </w:tcPr>
          <w:p w14:paraId="327A0083"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Bystander AED</w:t>
            </w:r>
          </w:p>
        </w:tc>
        <w:tc>
          <w:tcPr>
            <w:tcW w:w="1950" w:type="dxa"/>
            <w:tcBorders>
              <w:top w:val="nil"/>
              <w:left w:val="nil"/>
              <w:bottom w:val="nil"/>
              <w:right w:val="nil"/>
            </w:tcBorders>
            <w:tcMar>
              <w:top w:w="0" w:type="dxa"/>
              <w:left w:w="100" w:type="dxa"/>
              <w:bottom w:w="0" w:type="dxa"/>
              <w:right w:w="100" w:type="dxa"/>
            </w:tcMar>
          </w:tcPr>
          <w:p w14:paraId="0D7260AF"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2.39 [0.54–8.75]</w:t>
            </w:r>
          </w:p>
        </w:tc>
        <w:tc>
          <w:tcPr>
            <w:tcW w:w="1125" w:type="dxa"/>
            <w:tcBorders>
              <w:top w:val="nil"/>
              <w:left w:val="nil"/>
              <w:bottom w:val="nil"/>
              <w:right w:val="nil"/>
            </w:tcBorders>
            <w:tcMar>
              <w:top w:w="0" w:type="dxa"/>
              <w:left w:w="100" w:type="dxa"/>
              <w:bottom w:w="0" w:type="dxa"/>
              <w:right w:w="100" w:type="dxa"/>
            </w:tcMar>
          </w:tcPr>
          <w:p w14:paraId="77F3CACD"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0.230</w:t>
            </w:r>
          </w:p>
        </w:tc>
        <w:tc>
          <w:tcPr>
            <w:tcW w:w="2115" w:type="dxa"/>
            <w:tcBorders>
              <w:top w:val="nil"/>
              <w:left w:val="nil"/>
              <w:bottom w:val="nil"/>
              <w:right w:val="nil"/>
            </w:tcBorders>
            <w:tcMar>
              <w:top w:w="0" w:type="dxa"/>
              <w:left w:w="100" w:type="dxa"/>
              <w:bottom w:w="0" w:type="dxa"/>
              <w:right w:w="100" w:type="dxa"/>
            </w:tcMar>
          </w:tcPr>
          <w:p w14:paraId="5EB80146"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1.42 [0.16–11.34]</w:t>
            </w:r>
          </w:p>
        </w:tc>
        <w:tc>
          <w:tcPr>
            <w:tcW w:w="1200" w:type="dxa"/>
            <w:tcBorders>
              <w:top w:val="nil"/>
              <w:left w:val="nil"/>
              <w:bottom w:val="nil"/>
              <w:right w:val="nil"/>
            </w:tcBorders>
            <w:tcMar>
              <w:top w:w="0" w:type="dxa"/>
              <w:left w:w="100" w:type="dxa"/>
              <w:bottom w:w="0" w:type="dxa"/>
              <w:right w:w="100" w:type="dxa"/>
            </w:tcMar>
          </w:tcPr>
          <w:p w14:paraId="5415BC5C"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0.751</w:t>
            </w:r>
          </w:p>
        </w:tc>
      </w:tr>
      <w:tr w:rsidR="00C11DD7" w14:paraId="4C7635C3" w14:textId="77777777" w:rsidTr="00F800A7">
        <w:trPr>
          <w:trHeight w:val="405"/>
        </w:trPr>
        <w:tc>
          <w:tcPr>
            <w:tcW w:w="2760" w:type="dxa"/>
            <w:tcBorders>
              <w:top w:val="nil"/>
              <w:left w:val="nil"/>
              <w:bottom w:val="nil"/>
              <w:right w:val="nil"/>
            </w:tcBorders>
            <w:shd w:val="clear" w:color="auto" w:fill="F2F2F2"/>
            <w:tcMar>
              <w:top w:w="0" w:type="dxa"/>
              <w:left w:w="100" w:type="dxa"/>
              <w:bottom w:w="0" w:type="dxa"/>
              <w:right w:w="100" w:type="dxa"/>
            </w:tcMar>
          </w:tcPr>
          <w:p w14:paraId="3F25B43E"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First responder CPR</w:t>
            </w:r>
          </w:p>
        </w:tc>
        <w:tc>
          <w:tcPr>
            <w:tcW w:w="1950" w:type="dxa"/>
            <w:tcBorders>
              <w:top w:val="nil"/>
              <w:left w:val="nil"/>
              <w:bottom w:val="nil"/>
              <w:right w:val="nil"/>
            </w:tcBorders>
            <w:shd w:val="clear" w:color="auto" w:fill="F2F2F2"/>
            <w:tcMar>
              <w:top w:w="0" w:type="dxa"/>
              <w:left w:w="100" w:type="dxa"/>
              <w:bottom w:w="0" w:type="dxa"/>
              <w:right w:w="100" w:type="dxa"/>
            </w:tcMar>
          </w:tcPr>
          <w:p w14:paraId="24807ED9"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0.61 [0.07–2.84]</w:t>
            </w:r>
          </w:p>
        </w:tc>
        <w:tc>
          <w:tcPr>
            <w:tcW w:w="1125" w:type="dxa"/>
            <w:tcBorders>
              <w:top w:val="nil"/>
              <w:left w:val="nil"/>
              <w:bottom w:val="nil"/>
              <w:right w:val="nil"/>
            </w:tcBorders>
            <w:shd w:val="clear" w:color="auto" w:fill="F2F2F2"/>
            <w:tcMar>
              <w:top w:w="0" w:type="dxa"/>
              <w:left w:w="100" w:type="dxa"/>
              <w:bottom w:w="0" w:type="dxa"/>
              <w:right w:w="100" w:type="dxa"/>
            </w:tcMar>
          </w:tcPr>
          <w:p w14:paraId="708F19E1"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0.566</w:t>
            </w:r>
          </w:p>
        </w:tc>
        <w:tc>
          <w:tcPr>
            <w:tcW w:w="2115" w:type="dxa"/>
            <w:tcBorders>
              <w:top w:val="nil"/>
              <w:left w:val="nil"/>
              <w:bottom w:val="nil"/>
              <w:right w:val="nil"/>
            </w:tcBorders>
            <w:shd w:val="clear" w:color="auto" w:fill="F2F2F2"/>
            <w:tcMar>
              <w:top w:w="0" w:type="dxa"/>
              <w:left w:w="100" w:type="dxa"/>
              <w:bottom w:w="0" w:type="dxa"/>
              <w:right w:w="100" w:type="dxa"/>
            </w:tcMar>
          </w:tcPr>
          <w:p w14:paraId="3CE0BEC8"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0.31 [0.02–2.21]</w:t>
            </w:r>
          </w:p>
        </w:tc>
        <w:tc>
          <w:tcPr>
            <w:tcW w:w="1200" w:type="dxa"/>
            <w:tcBorders>
              <w:top w:val="nil"/>
              <w:left w:val="nil"/>
              <w:bottom w:val="nil"/>
              <w:right w:val="nil"/>
            </w:tcBorders>
            <w:shd w:val="clear" w:color="auto" w:fill="F2F2F2"/>
            <w:tcMar>
              <w:top w:w="0" w:type="dxa"/>
              <w:left w:w="100" w:type="dxa"/>
              <w:bottom w:w="0" w:type="dxa"/>
              <w:right w:w="100" w:type="dxa"/>
            </w:tcMar>
          </w:tcPr>
          <w:p w14:paraId="1503C3AB"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0.264</w:t>
            </w:r>
          </w:p>
        </w:tc>
      </w:tr>
      <w:tr w:rsidR="00C11DD7" w14:paraId="568A5846" w14:textId="77777777" w:rsidTr="00F800A7">
        <w:trPr>
          <w:trHeight w:val="405"/>
        </w:trPr>
        <w:tc>
          <w:tcPr>
            <w:tcW w:w="2760" w:type="dxa"/>
            <w:tcBorders>
              <w:top w:val="nil"/>
              <w:left w:val="nil"/>
              <w:bottom w:val="nil"/>
              <w:right w:val="nil"/>
            </w:tcBorders>
            <w:tcMar>
              <w:top w:w="0" w:type="dxa"/>
              <w:left w:w="100" w:type="dxa"/>
              <w:bottom w:w="0" w:type="dxa"/>
              <w:right w:w="100" w:type="dxa"/>
            </w:tcMar>
          </w:tcPr>
          <w:p w14:paraId="6DF94DFB" w14:textId="77777777" w:rsidR="00C11DD7" w:rsidRDefault="00C11DD7" w:rsidP="00F800A7">
            <w:pPr>
              <w:spacing w:before="0" w:after="0" w:line="523" w:lineRule="auto"/>
              <w:rPr>
                <w:rFonts w:ascii="Arial" w:eastAsia="Arial" w:hAnsi="Arial" w:cs="Arial"/>
                <w:b/>
                <w:color w:val="000033"/>
                <w:sz w:val="18"/>
                <w:szCs w:val="18"/>
                <w:highlight w:val="white"/>
              </w:rPr>
            </w:pPr>
            <w:r>
              <w:rPr>
                <w:rFonts w:ascii="Arial" w:eastAsia="Arial" w:hAnsi="Arial" w:cs="Arial"/>
                <w:b/>
                <w:color w:val="000033"/>
                <w:sz w:val="18"/>
                <w:szCs w:val="18"/>
                <w:highlight w:val="white"/>
              </w:rPr>
              <w:t>First responder AED</w:t>
            </w:r>
          </w:p>
        </w:tc>
        <w:tc>
          <w:tcPr>
            <w:tcW w:w="1950" w:type="dxa"/>
            <w:tcBorders>
              <w:top w:val="nil"/>
              <w:left w:val="nil"/>
              <w:bottom w:val="nil"/>
              <w:right w:val="nil"/>
            </w:tcBorders>
            <w:tcMar>
              <w:top w:w="0" w:type="dxa"/>
              <w:left w:w="100" w:type="dxa"/>
              <w:bottom w:w="0" w:type="dxa"/>
              <w:right w:w="100" w:type="dxa"/>
            </w:tcMar>
          </w:tcPr>
          <w:p w14:paraId="103195B7"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1.34 [0.21–12.68]</w:t>
            </w:r>
          </w:p>
        </w:tc>
        <w:tc>
          <w:tcPr>
            <w:tcW w:w="1125" w:type="dxa"/>
            <w:tcBorders>
              <w:top w:val="nil"/>
              <w:left w:val="nil"/>
              <w:bottom w:val="nil"/>
              <w:right w:val="nil"/>
            </w:tcBorders>
            <w:tcMar>
              <w:top w:w="0" w:type="dxa"/>
              <w:left w:w="100" w:type="dxa"/>
              <w:bottom w:w="0" w:type="dxa"/>
              <w:right w:w="100" w:type="dxa"/>
            </w:tcMar>
          </w:tcPr>
          <w:p w14:paraId="594946CD"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0.763</w:t>
            </w:r>
          </w:p>
        </w:tc>
        <w:tc>
          <w:tcPr>
            <w:tcW w:w="2115" w:type="dxa"/>
            <w:tcBorders>
              <w:top w:val="nil"/>
              <w:left w:val="nil"/>
              <w:bottom w:val="nil"/>
              <w:right w:val="nil"/>
            </w:tcBorders>
            <w:tcMar>
              <w:top w:w="0" w:type="dxa"/>
              <w:left w:w="100" w:type="dxa"/>
              <w:bottom w:w="0" w:type="dxa"/>
              <w:right w:w="100" w:type="dxa"/>
            </w:tcMar>
          </w:tcPr>
          <w:p w14:paraId="6B2DFE96" w14:textId="77777777" w:rsidR="00C11DD7" w:rsidRDefault="00C11DD7" w:rsidP="00F800A7">
            <w:pPr>
              <w:spacing w:before="0" w:after="0" w:line="392"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1.87 [0.21–30.63]</w:t>
            </w:r>
          </w:p>
        </w:tc>
        <w:tc>
          <w:tcPr>
            <w:tcW w:w="1200" w:type="dxa"/>
            <w:tcBorders>
              <w:top w:val="nil"/>
              <w:left w:val="nil"/>
              <w:bottom w:val="nil"/>
              <w:right w:val="nil"/>
            </w:tcBorders>
            <w:tcMar>
              <w:top w:w="0" w:type="dxa"/>
              <w:left w:w="100" w:type="dxa"/>
              <w:bottom w:w="0" w:type="dxa"/>
              <w:right w:w="100" w:type="dxa"/>
            </w:tcMar>
          </w:tcPr>
          <w:p w14:paraId="5E8CB1B5" w14:textId="77777777" w:rsidR="00C11DD7" w:rsidRDefault="00C11DD7" w:rsidP="00F800A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0.589</w:t>
            </w:r>
          </w:p>
        </w:tc>
      </w:tr>
    </w:tbl>
    <w:p w14:paraId="1469685F" w14:textId="77777777" w:rsidR="00C11DD7" w:rsidRDefault="00C11DD7" w:rsidP="00C11DD7">
      <w:pPr>
        <w:spacing w:before="0" w:after="0" w:line="523" w:lineRule="auto"/>
        <w:rPr>
          <w:rFonts w:ascii="Arial" w:eastAsia="Arial" w:hAnsi="Arial" w:cs="Arial"/>
          <w:color w:val="000033"/>
          <w:sz w:val="18"/>
          <w:szCs w:val="18"/>
          <w:highlight w:val="white"/>
        </w:rPr>
      </w:pPr>
      <w:r>
        <w:rPr>
          <w:rFonts w:ascii="Arial" w:eastAsia="Arial" w:hAnsi="Arial" w:cs="Arial"/>
          <w:color w:val="000033"/>
          <w:sz w:val="18"/>
          <w:szCs w:val="18"/>
          <w:highlight w:val="white"/>
        </w:rPr>
        <w:t xml:space="preserve"> </w:t>
      </w:r>
    </w:p>
    <w:p w14:paraId="7AF3EF8E" w14:textId="77777777" w:rsidR="00A665EC" w:rsidRDefault="00C11DD7" w:rsidP="00C11DD7">
      <w:pPr>
        <w:spacing w:before="0" w:after="0" w:line="523" w:lineRule="auto"/>
        <w:rPr>
          <w:rFonts w:ascii="Arial" w:eastAsia="Arial" w:hAnsi="Arial" w:cs="Arial"/>
          <w:color w:val="000033"/>
          <w:sz w:val="18"/>
          <w:szCs w:val="18"/>
          <w:highlight w:val="white"/>
        </w:rPr>
      </w:pPr>
      <w:r>
        <w:rPr>
          <w:rFonts w:ascii="Arial" w:eastAsia="Arial" w:hAnsi="Arial" w:cs="Arial"/>
          <w:i/>
          <w:color w:val="000033"/>
          <w:sz w:val="18"/>
          <w:szCs w:val="18"/>
          <w:highlight w:val="white"/>
        </w:rPr>
        <w:t>Abbreviations: CPR: Cardiopulmonary resuscitation; AED: Automated external defibrillator; OR: Odds ratio; CI: Confidence interval; EMS: Emergency medical services; FR: First responder</w:t>
      </w:r>
      <w:r w:rsidR="00A665EC">
        <w:rPr>
          <w:rFonts w:ascii="Arial" w:eastAsia="Arial" w:hAnsi="Arial" w:cs="Arial"/>
          <w:i/>
          <w:color w:val="000033"/>
          <w:sz w:val="18"/>
          <w:szCs w:val="18"/>
          <w:highlight w:val="white"/>
        </w:rPr>
        <w:t>.</w:t>
      </w:r>
      <w:r>
        <w:rPr>
          <w:rFonts w:ascii="Arial" w:eastAsia="Arial" w:hAnsi="Arial" w:cs="Arial"/>
          <w:color w:val="000033"/>
          <w:sz w:val="18"/>
          <w:szCs w:val="18"/>
          <w:highlight w:val="white"/>
        </w:rPr>
        <w:t xml:space="preserve"> </w:t>
      </w:r>
    </w:p>
    <w:p w14:paraId="0C3A31F2" w14:textId="77777777" w:rsidR="00A665EC" w:rsidRDefault="00C11DD7" w:rsidP="00C11DD7">
      <w:pPr>
        <w:spacing w:before="0" w:after="0" w:line="523" w:lineRule="auto"/>
        <w:rPr>
          <w:rFonts w:ascii="Arial" w:eastAsia="Arial" w:hAnsi="Arial" w:cs="Arial"/>
          <w:color w:val="000033"/>
          <w:sz w:val="18"/>
          <w:szCs w:val="18"/>
          <w:highlight w:val="white"/>
        </w:rPr>
      </w:pPr>
      <w:r>
        <w:rPr>
          <w:rFonts w:ascii="Arial" w:eastAsia="Arial" w:hAnsi="Arial" w:cs="Arial"/>
          <w:i/>
          <w:color w:val="000033"/>
          <w:sz w:val="18"/>
          <w:szCs w:val="18"/>
          <w:highlight w:val="white"/>
        </w:rPr>
        <w:t>Adjusted models control for age, sex, witnessed arrest, initial rhythm, location, and time to EMS arrival</w:t>
      </w:r>
      <w:r>
        <w:rPr>
          <w:rFonts w:ascii="Arial" w:eastAsia="Arial" w:hAnsi="Arial" w:cs="Arial"/>
          <w:color w:val="000033"/>
          <w:sz w:val="18"/>
          <w:szCs w:val="18"/>
          <w:highlight w:val="white"/>
        </w:rPr>
        <w:t xml:space="preserve"> </w:t>
      </w:r>
    </w:p>
    <w:p w14:paraId="2AD5D06A" w14:textId="0A58D042" w:rsidR="00C11DD7" w:rsidRDefault="00C11DD7" w:rsidP="00C11DD7">
      <w:pPr>
        <w:spacing w:before="0" w:after="0" w:line="523" w:lineRule="auto"/>
        <w:rPr>
          <w:rFonts w:ascii="Arial" w:eastAsia="Arial" w:hAnsi="Arial" w:cs="Arial"/>
          <w:i/>
          <w:color w:val="000033"/>
          <w:sz w:val="18"/>
          <w:szCs w:val="18"/>
          <w:highlight w:val="white"/>
        </w:rPr>
      </w:pPr>
      <w:r>
        <w:rPr>
          <w:rFonts w:ascii="Arial" w:eastAsia="Arial" w:hAnsi="Arial" w:cs="Arial"/>
          <w:i/>
          <w:color w:val="000033"/>
          <w:sz w:val="18"/>
          <w:szCs w:val="18"/>
          <w:highlight w:val="white"/>
        </w:rPr>
        <w:t>Geographic model additionally adjusts for geographic-specific factors</w:t>
      </w:r>
    </w:p>
    <w:p w14:paraId="51752A40" w14:textId="77777777" w:rsidR="00A665EC" w:rsidRDefault="00A665EC" w:rsidP="00C11DD7"/>
    <w:p w14:paraId="79EBCEE3" w14:textId="77777777" w:rsidR="00A665EC" w:rsidRDefault="00A665EC" w:rsidP="00C11DD7"/>
    <w:p w14:paraId="28B7D585" w14:textId="3326D453" w:rsidR="00C11DD7" w:rsidRDefault="00C11DD7">
      <w:pPr>
        <w:spacing w:before="0" w:after="0" w:line="480" w:lineRule="auto"/>
        <w:rPr>
          <w:b/>
          <w:bCs/>
        </w:rPr>
      </w:pPr>
      <w:r w:rsidRPr="00DE1428">
        <w:rPr>
          <w:b/>
          <w:bCs/>
        </w:rPr>
        <w:t>OHCA Fribourg Website Spatial Analysis:</w:t>
      </w:r>
    </w:p>
    <w:p w14:paraId="5B2E4934" w14:textId="3EFA1533" w:rsidR="00C11DD7" w:rsidRDefault="0099302E">
      <w:pPr>
        <w:spacing w:before="0" w:after="0" w:line="480" w:lineRule="auto"/>
        <w:rPr>
          <w:b/>
          <w:bCs/>
        </w:rPr>
      </w:pPr>
      <w:hyperlink r:id="rId14" w:history="1">
        <w:r w:rsidRPr="00B27015">
          <w:rPr>
            <w:rStyle w:val="Lienhypertexte"/>
            <w:b/>
            <w:bCs/>
          </w:rPr>
          <w:t>https://maps.fr.ch/portal/apps/instant/sidebar/index.html?appid=d89bc4b59609450186dbe9415c08c253</w:t>
        </w:r>
      </w:hyperlink>
    </w:p>
    <w:p w14:paraId="5C12B03D" w14:textId="69DE0920" w:rsidR="00C11DD7" w:rsidRDefault="00C11DD7">
      <w:pPr>
        <w:spacing w:before="0" w:after="0" w:line="480" w:lineRule="auto"/>
      </w:pPr>
      <w:r>
        <w:t>&amp; QR Code:</w:t>
      </w:r>
    </w:p>
    <w:p w14:paraId="155A4F7C" w14:textId="7E0D70E9" w:rsidR="00C11DD7" w:rsidRDefault="00C11DD7">
      <w:pPr>
        <w:spacing w:before="0" w:after="0" w:line="480" w:lineRule="auto"/>
      </w:pPr>
      <w:r>
        <w:rPr>
          <w:noProof/>
          <w:lang w:val="en-IN" w:eastAsia="en-IN"/>
        </w:rPr>
        <w:drawing>
          <wp:inline distT="0" distB="0" distL="0" distR="0" wp14:anchorId="64B19CF1" wp14:editId="01E27D19">
            <wp:extent cx="928048" cy="928048"/>
            <wp:effectExtent l="0" t="0" r="0" b="0"/>
            <wp:docPr id="234678429" name="Image 1" descr="Une image contenant motif, carré, art, Symétri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678429" name="Image 1" descr="Une image contenant motif, carré, art, Symétrie&#10;&#10;Le contenu généré par l’IA peut êtr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45237" cy="945237"/>
                    </a:xfrm>
                    <a:prstGeom prst="rect">
                      <a:avLst/>
                    </a:prstGeom>
                  </pic:spPr>
                </pic:pic>
              </a:graphicData>
            </a:graphic>
          </wp:inline>
        </w:drawing>
      </w:r>
    </w:p>
    <w:sectPr w:rsidR="00C11DD7">
      <w:footerReference w:type="default" r:id="rId16"/>
      <w:footerReference w:type="first" r:id="rId17"/>
      <w:pgSz w:w="11906" w:h="16838"/>
      <w:pgMar w:top="1418" w:right="1418" w:bottom="1418" w:left="1418" w:header="709" w:footer="709"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E4B2E" w14:textId="77777777" w:rsidR="007D0026" w:rsidRDefault="007D0026">
      <w:pPr>
        <w:spacing w:before="0" w:after="0" w:line="240" w:lineRule="auto"/>
      </w:pPr>
      <w:r>
        <w:separator/>
      </w:r>
    </w:p>
  </w:endnote>
  <w:endnote w:type="continuationSeparator" w:id="0">
    <w:p w14:paraId="39E481D4" w14:textId="77777777" w:rsidR="007D0026" w:rsidRDefault="007D002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AD273" w14:textId="77777777" w:rsidR="00062063" w:rsidRDefault="007051D2">
    <w:pPr>
      <w:pBdr>
        <w:top w:val="nil"/>
        <w:left w:val="nil"/>
        <w:bottom w:val="nil"/>
        <w:right w:val="nil"/>
        <w:between w:val="nil"/>
      </w:pBdr>
      <w:tabs>
        <w:tab w:val="center" w:pos="4536"/>
        <w:tab w:val="right" w:pos="9072"/>
      </w:tabs>
      <w:spacing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9</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19D6F" w14:textId="77777777" w:rsidR="00062063" w:rsidRDefault="00062063">
    <w:pPr>
      <w:pBdr>
        <w:top w:val="nil"/>
        <w:left w:val="nil"/>
        <w:bottom w:val="nil"/>
        <w:right w:val="nil"/>
        <w:between w:val="nil"/>
      </w:pBdr>
      <w:tabs>
        <w:tab w:val="center" w:pos="4536"/>
        <w:tab w:val="right" w:pos="9072"/>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9A6D8" w14:textId="77777777" w:rsidR="007D0026" w:rsidRDefault="007D0026">
      <w:pPr>
        <w:spacing w:before="0" w:after="0" w:line="240" w:lineRule="auto"/>
      </w:pPr>
      <w:r>
        <w:separator/>
      </w:r>
    </w:p>
  </w:footnote>
  <w:footnote w:type="continuationSeparator" w:id="0">
    <w:p w14:paraId="2D489DD5" w14:textId="77777777" w:rsidR="007D0026" w:rsidRDefault="007D0026">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D53702"/>
    <w:multiLevelType w:val="multilevel"/>
    <w:tmpl w:val="F23A23A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533642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2063"/>
    <w:rsid w:val="00062063"/>
    <w:rsid w:val="00141AEF"/>
    <w:rsid w:val="00224817"/>
    <w:rsid w:val="00246D33"/>
    <w:rsid w:val="002870DA"/>
    <w:rsid w:val="003128E2"/>
    <w:rsid w:val="003B47BE"/>
    <w:rsid w:val="004100E2"/>
    <w:rsid w:val="004A663E"/>
    <w:rsid w:val="006E133E"/>
    <w:rsid w:val="007051D2"/>
    <w:rsid w:val="007D0026"/>
    <w:rsid w:val="0099302E"/>
    <w:rsid w:val="00A665EC"/>
    <w:rsid w:val="00BC4135"/>
    <w:rsid w:val="00C11DD7"/>
    <w:rsid w:val="00DE1428"/>
    <w:rsid w:val="00F26B17"/>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E8C39"/>
  <w15:docId w15:val="{307C26FE-CA70-0349-A42A-81AB72370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 w:eastAsia="fr-FR" w:bidi="ar-SA"/>
      </w:rPr>
    </w:rPrDefault>
    <w:pPrDefault>
      <w:pPr>
        <w:spacing w:before="60" w:after="120" w:line="30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360" w:after="80"/>
      <w:outlineLvl w:val="0"/>
    </w:pPr>
    <w:rPr>
      <w:color w:val="2F5496"/>
      <w:sz w:val="40"/>
      <w:szCs w:val="40"/>
    </w:rPr>
  </w:style>
  <w:style w:type="paragraph" w:styleId="Titre2">
    <w:name w:val="heading 2"/>
    <w:basedOn w:val="Normal"/>
    <w:next w:val="Normal"/>
    <w:uiPriority w:val="9"/>
    <w:unhideWhenUsed/>
    <w:qFormat/>
    <w:pPr>
      <w:keepNext/>
      <w:keepLines/>
      <w:spacing w:before="160" w:after="80"/>
      <w:outlineLvl w:val="1"/>
    </w:pPr>
    <w:rPr>
      <w:color w:val="2F5496"/>
      <w:sz w:val="32"/>
      <w:szCs w:val="32"/>
    </w:rPr>
  </w:style>
  <w:style w:type="paragraph" w:styleId="Titre3">
    <w:name w:val="heading 3"/>
    <w:basedOn w:val="Normal"/>
    <w:next w:val="Normal"/>
    <w:uiPriority w:val="9"/>
    <w:unhideWhenUsed/>
    <w:qFormat/>
    <w:pPr>
      <w:keepNext/>
      <w:keepLines/>
      <w:spacing w:before="160" w:after="80"/>
      <w:outlineLvl w:val="2"/>
    </w:pPr>
    <w:rPr>
      <w:color w:val="2F5496"/>
      <w:sz w:val="28"/>
      <w:szCs w:val="28"/>
    </w:rPr>
  </w:style>
  <w:style w:type="paragraph" w:styleId="Titre4">
    <w:name w:val="heading 4"/>
    <w:basedOn w:val="Normal"/>
    <w:next w:val="Normal"/>
    <w:uiPriority w:val="9"/>
    <w:semiHidden/>
    <w:unhideWhenUsed/>
    <w:qFormat/>
    <w:pPr>
      <w:keepNext/>
      <w:keepLines/>
      <w:spacing w:before="80" w:after="40"/>
      <w:outlineLvl w:val="3"/>
    </w:pPr>
    <w:rPr>
      <w:i/>
      <w:color w:val="2F5496"/>
    </w:rPr>
  </w:style>
  <w:style w:type="paragraph" w:styleId="Titre5">
    <w:name w:val="heading 5"/>
    <w:basedOn w:val="Normal"/>
    <w:next w:val="Normal"/>
    <w:uiPriority w:val="9"/>
    <w:semiHidden/>
    <w:unhideWhenUsed/>
    <w:qFormat/>
    <w:pPr>
      <w:keepNext/>
      <w:keepLines/>
      <w:spacing w:before="80" w:after="40"/>
      <w:outlineLvl w:val="4"/>
    </w:pPr>
    <w:rPr>
      <w:color w:val="2F5496"/>
    </w:rPr>
  </w:style>
  <w:style w:type="paragraph" w:styleId="Titre6">
    <w:name w:val="heading 6"/>
    <w:basedOn w:val="Normal"/>
    <w:next w:val="Normal"/>
    <w:uiPriority w:val="9"/>
    <w:semiHidden/>
    <w:unhideWhenUsed/>
    <w:qFormat/>
    <w:pPr>
      <w:keepNext/>
      <w:keepLines/>
      <w:spacing w:before="40"/>
      <w:outlineLvl w:val="5"/>
    </w:pPr>
    <w:rPr>
      <w:i/>
      <w:color w:val="595959"/>
    </w:rPr>
  </w:style>
  <w:style w:type="paragraph" w:styleId="Titre7">
    <w:name w:val="heading 7"/>
    <w:basedOn w:val="Normal"/>
    <w:next w:val="Normal"/>
    <w:link w:val="Titre7Car"/>
    <w:uiPriority w:val="9"/>
    <w:semiHidden/>
    <w:unhideWhenUsed/>
    <w:qFormat/>
    <w:rsid w:val="00A84A0F"/>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84A0F"/>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84A0F"/>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spacing w:after="80"/>
    </w:pPr>
    <w:rPr>
      <w:sz w:val="56"/>
      <w:szCs w:val="56"/>
    </w:rPr>
  </w:style>
  <w:style w:type="character" w:customStyle="1" w:styleId="Titre1Car">
    <w:name w:val="Titre 1 Car"/>
    <w:basedOn w:val="Policepardfaut"/>
    <w:uiPriority w:val="9"/>
    <w:rsid w:val="00A84A0F"/>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uiPriority w:val="9"/>
    <w:rsid w:val="00A84A0F"/>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uiPriority w:val="9"/>
    <w:rsid w:val="00A84A0F"/>
    <w:rPr>
      <w:rFonts w:eastAsiaTheme="majorEastAsia" w:cstheme="majorBidi"/>
      <w:color w:val="2F5496" w:themeColor="accent1" w:themeShade="BF"/>
      <w:sz w:val="28"/>
      <w:szCs w:val="28"/>
    </w:rPr>
  </w:style>
  <w:style w:type="character" w:customStyle="1" w:styleId="Titre4Car">
    <w:name w:val="Titre 4 Car"/>
    <w:basedOn w:val="Policepardfaut"/>
    <w:uiPriority w:val="9"/>
    <w:semiHidden/>
    <w:rsid w:val="00A84A0F"/>
    <w:rPr>
      <w:rFonts w:eastAsiaTheme="majorEastAsia" w:cstheme="majorBidi"/>
      <w:i/>
      <w:iCs/>
      <w:color w:val="2F5496" w:themeColor="accent1" w:themeShade="BF"/>
    </w:rPr>
  </w:style>
  <w:style w:type="character" w:customStyle="1" w:styleId="Titre5Car">
    <w:name w:val="Titre 5 Car"/>
    <w:basedOn w:val="Policepardfaut"/>
    <w:uiPriority w:val="9"/>
    <w:semiHidden/>
    <w:rsid w:val="00A84A0F"/>
    <w:rPr>
      <w:rFonts w:eastAsiaTheme="majorEastAsia" w:cstheme="majorBidi"/>
      <w:color w:val="2F5496" w:themeColor="accent1" w:themeShade="BF"/>
    </w:rPr>
  </w:style>
  <w:style w:type="character" w:customStyle="1" w:styleId="Titre6Car">
    <w:name w:val="Titre 6 Car"/>
    <w:basedOn w:val="Policepardfaut"/>
    <w:uiPriority w:val="9"/>
    <w:semiHidden/>
    <w:rsid w:val="00A84A0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84A0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84A0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84A0F"/>
    <w:rPr>
      <w:rFonts w:eastAsiaTheme="majorEastAsia" w:cstheme="majorBidi"/>
      <w:color w:val="272727" w:themeColor="text1" w:themeTint="D8"/>
    </w:rPr>
  </w:style>
  <w:style w:type="character" w:customStyle="1" w:styleId="TitreCar">
    <w:name w:val="Titre Car"/>
    <w:basedOn w:val="Policepardfaut"/>
    <w:uiPriority w:val="10"/>
    <w:rsid w:val="00A84A0F"/>
    <w:rPr>
      <w:rFonts w:asciiTheme="majorHAnsi" w:eastAsiaTheme="majorEastAsia" w:hAnsiTheme="majorHAnsi" w:cstheme="majorBidi"/>
      <w:spacing w:val="-10"/>
      <w:kern w:val="28"/>
      <w:sz w:val="56"/>
      <w:szCs w:val="56"/>
    </w:rPr>
  </w:style>
  <w:style w:type="character" w:customStyle="1" w:styleId="Sous-titreCar">
    <w:name w:val="Sous-titre Car"/>
    <w:basedOn w:val="Policepardfaut"/>
    <w:uiPriority w:val="11"/>
    <w:rsid w:val="00A84A0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84A0F"/>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A84A0F"/>
    <w:rPr>
      <w:i/>
      <w:iCs/>
      <w:color w:val="404040" w:themeColor="text1" w:themeTint="BF"/>
    </w:rPr>
  </w:style>
  <w:style w:type="paragraph" w:styleId="Paragraphedeliste">
    <w:name w:val="List Paragraph"/>
    <w:basedOn w:val="Normal"/>
    <w:uiPriority w:val="34"/>
    <w:qFormat/>
    <w:rsid w:val="00A84A0F"/>
    <w:pPr>
      <w:ind w:left="720"/>
      <w:contextualSpacing/>
    </w:pPr>
  </w:style>
  <w:style w:type="character" w:styleId="Accentuationintense">
    <w:name w:val="Intense Emphasis"/>
    <w:basedOn w:val="Policepardfaut"/>
    <w:uiPriority w:val="21"/>
    <w:qFormat/>
    <w:rsid w:val="00A84A0F"/>
    <w:rPr>
      <w:i/>
      <w:iCs/>
      <w:color w:val="2F5496" w:themeColor="accent1" w:themeShade="BF"/>
    </w:rPr>
  </w:style>
  <w:style w:type="paragraph" w:styleId="Citationintense">
    <w:name w:val="Intense Quote"/>
    <w:basedOn w:val="Normal"/>
    <w:next w:val="Normal"/>
    <w:link w:val="CitationintenseCar"/>
    <w:uiPriority w:val="30"/>
    <w:qFormat/>
    <w:rsid w:val="00A84A0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84A0F"/>
    <w:rPr>
      <w:i/>
      <w:iCs/>
      <w:color w:val="2F5496" w:themeColor="accent1" w:themeShade="BF"/>
    </w:rPr>
  </w:style>
  <w:style w:type="character" w:styleId="Rfrenceintense">
    <w:name w:val="Intense Reference"/>
    <w:basedOn w:val="Policepardfaut"/>
    <w:uiPriority w:val="32"/>
    <w:qFormat/>
    <w:rsid w:val="00A84A0F"/>
    <w:rPr>
      <w:b/>
      <w:bCs/>
      <w:smallCaps/>
      <w:color w:val="2F5496" w:themeColor="accent1" w:themeShade="BF"/>
      <w:spacing w:val="5"/>
    </w:rPr>
  </w:style>
  <w:style w:type="paragraph" w:styleId="Pieddepage">
    <w:name w:val="footer"/>
    <w:basedOn w:val="Normal"/>
    <w:link w:val="PieddepageCar"/>
    <w:uiPriority w:val="99"/>
    <w:unhideWhenUsed/>
    <w:rsid w:val="00A84A0F"/>
    <w:pPr>
      <w:tabs>
        <w:tab w:val="center" w:pos="4536"/>
        <w:tab w:val="right" w:pos="9072"/>
      </w:tabs>
      <w:spacing w:line="240" w:lineRule="auto"/>
    </w:pPr>
  </w:style>
  <w:style w:type="character" w:customStyle="1" w:styleId="PieddepageCar">
    <w:name w:val="Pied de page Car"/>
    <w:basedOn w:val="Policepardfaut"/>
    <w:link w:val="Pieddepage"/>
    <w:uiPriority w:val="99"/>
    <w:rsid w:val="00A84A0F"/>
    <w:rPr>
      <w:sz w:val="20"/>
      <w:szCs w:val="22"/>
    </w:rPr>
  </w:style>
  <w:style w:type="character" w:styleId="Numrodeligne">
    <w:name w:val="line number"/>
    <w:basedOn w:val="Policepardfaut"/>
    <w:uiPriority w:val="99"/>
    <w:semiHidden/>
    <w:unhideWhenUsed/>
    <w:rsid w:val="00A84A0F"/>
  </w:style>
  <w:style w:type="paragraph" w:styleId="Sous-titre">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Rvision">
    <w:name w:val="Revision"/>
    <w:hidden/>
    <w:uiPriority w:val="99"/>
    <w:semiHidden/>
    <w:rsid w:val="003B47BE"/>
    <w:pPr>
      <w:spacing w:before="0" w:after="0" w:line="240" w:lineRule="auto"/>
      <w:jc w:val="left"/>
    </w:pPr>
  </w:style>
  <w:style w:type="character" w:styleId="Lienhypertexte">
    <w:name w:val="Hyperlink"/>
    <w:basedOn w:val="Policepardfaut"/>
    <w:uiPriority w:val="99"/>
    <w:unhideWhenUsed/>
    <w:rsid w:val="0099302E"/>
    <w:rPr>
      <w:color w:val="0563C1" w:themeColor="hyperlink"/>
      <w:u w:val="single"/>
    </w:rPr>
  </w:style>
  <w:style w:type="character" w:styleId="Mentionnonrsolue">
    <w:name w:val="Unresolved Mention"/>
    <w:basedOn w:val="Policepardfaut"/>
    <w:uiPriority w:val="99"/>
    <w:semiHidden/>
    <w:unhideWhenUsed/>
    <w:rsid w:val="009930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maps.fr.ch/portal/apps/instant/sidebar/index.html?appid=d89bc4b59609450186dbe9415c08c253"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GczaepwXpjYquN0Htghy9T02lQ==">CgMxLjA4AHIhMWNSZlZjOEVCV2h0blk2QnFKSTlwN3QwR0ZqNUVDWWdo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1434</Words>
  <Characters>7887</Characters>
  <Application>Microsoft Office Word</Application>
  <DocSecurity>0</DocSecurity>
  <Lines>65</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GALOFARO Ludovic</dc:creator>
  <cp:lastModifiedBy>GALOFARO Ludovic</cp:lastModifiedBy>
  <cp:revision>9</cp:revision>
  <dcterms:created xsi:type="dcterms:W3CDTF">2025-07-07T12:08:00Z</dcterms:created>
  <dcterms:modified xsi:type="dcterms:W3CDTF">2025-09-13T08:39:00Z</dcterms:modified>
</cp:coreProperties>
</file>